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7DE4" w14:textId="5D2EBA4F" w:rsidR="00A35A43" w:rsidRDefault="00A35A43" w:rsidP="00A35A43">
      <w:pPr>
        <w:jc w:val="center"/>
        <w:rPr>
          <w:rFonts w:asciiTheme="majorBidi" w:hAnsiTheme="majorBidi" w:cstheme="majorBidi"/>
          <w:b/>
          <w:bCs/>
        </w:rPr>
      </w:pPr>
      <w:r w:rsidRPr="006E54D3">
        <w:rPr>
          <w:rFonts w:asciiTheme="majorBidi" w:hAnsiTheme="majorBidi" w:cstheme="majorBidi"/>
          <w:b/>
          <w:bCs/>
        </w:rPr>
        <w:t>Laparoscopic Assisted Insertion of Thecoperitoneal Shunt, Simple Technique in a Single Institution. Experience and Comparison with Traditional Mini</w:t>
      </w:r>
      <w:r w:rsidR="00A90A64">
        <w:rPr>
          <w:rFonts w:asciiTheme="majorBidi" w:hAnsiTheme="majorBidi" w:cstheme="majorBidi"/>
          <w:b/>
          <w:bCs/>
        </w:rPr>
        <w:t>-</w:t>
      </w:r>
      <w:r w:rsidRPr="006E54D3">
        <w:rPr>
          <w:rFonts w:asciiTheme="majorBidi" w:hAnsiTheme="majorBidi" w:cstheme="majorBidi"/>
          <w:b/>
          <w:bCs/>
        </w:rPr>
        <w:t>laparotomy.</w:t>
      </w:r>
    </w:p>
    <w:p w14:paraId="7D3F1750" w14:textId="77777777" w:rsidR="00751CF4" w:rsidRPr="006E54D3" w:rsidRDefault="00751CF4" w:rsidP="00A35A43">
      <w:pPr>
        <w:jc w:val="center"/>
        <w:rPr>
          <w:rFonts w:asciiTheme="majorBidi" w:hAnsiTheme="majorBidi" w:cstheme="majorBidi"/>
          <w:b/>
          <w:bCs/>
        </w:rPr>
      </w:pPr>
    </w:p>
    <w:p w14:paraId="14226EE1" w14:textId="0195F062" w:rsidR="00D01FDB" w:rsidRDefault="006E54D3" w:rsidP="006E54D3">
      <w:pPr>
        <w:spacing w:line="276" w:lineRule="auto"/>
        <w:jc w:val="center"/>
        <w:rPr>
          <w:rFonts w:ascii="Times New Roman" w:hAnsi="Times New Roman" w:cs="Times New Roman"/>
        </w:rPr>
      </w:pPr>
      <w:r w:rsidRPr="00A3145C">
        <w:rPr>
          <w:rFonts w:ascii="Times New Roman" w:hAnsi="Times New Roman" w:cs="Times New Roman"/>
        </w:rPr>
        <w:t xml:space="preserve">Mohammed Hammad </w:t>
      </w:r>
      <w:proofErr w:type="spellStart"/>
      <w:r w:rsidRPr="00A3145C">
        <w:rPr>
          <w:rFonts w:ascii="Times New Roman" w:hAnsi="Times New Roman" w:cs="Times New Roman"/>
        </w:rPr>
        <w:t>Eltantawy</w:t>
      </w:r>
      <w:proofErr w:type="spellEnd"/>
      <w:r w:rsidRPr="00F033E2">
        <w:rPr>
          <w:rFonts w:ascii="Times New Roman" w:hAnsi="Times New Roman" w:cs="Times New Roman"/>
        </w:rPr>
        <w:t xml:space="preserve"> </w:t>
      </w:r>
      <w:r w:rsidRPr="006E54D3">
        <w:rPr>
          <w:rFonts w:ascii="Times New Roman" w:hAnsi="Times New Roman" w:cs="Times New Roman"/>
          <w:vertAlign w:val="superscript"/>
        </w:rPr>
        <w:t>1</w:t>
      </w:r>
      <w:r>
        <w:rPr>
          <w:rFonts w:ascii="Times New Roman" w:hAnsi="Times New Roman" w:cs="Times New Roman"/>
        </w:rPr>
        <w:t xml:space="preserve">, MD, </w:t>
      </w:r>
      <w:r w:rsidRPr="00F033E2">
        <w:rPr>
          <w:rFonts w:ascii="Times New Roman" w:hAnsi="Times New Roman" w:cs="Times New Roman"/>
        </w:rPr>
        <w:t xml:space="preserve">Ashraf El- </w:t>
      </w:r>
      <w:proofErr w:type="spellStart"/>
      <w:r w:rsidRPr="00F033E2">
        <w:rPr>
          <w:rFonts w:ascii="Times New Roman" w:hAnsi="Times New Roman" w:cs="Times New Roman"/>
        </w:rPr>
        <w:t>Desouky</w:t>
      </w:r>
      <w:proofErr w:type="spellEnd"/>
      <w:r>
        <w:rPr>
          <w:rFonts w:ascii="Times New Roman" w:hAnsi="Times New Roman" w:cs="Times New Roman"/>
        </w:rPr>
        <w:t xml:space="preserve"> </w:t>
      </w:r>
      <w:r w:rsidRPr="006E54D3">
        <w:rPr>
          <w:rFonts w:ascii="Times New Roman" w:hAnsi="Times New Roman" w:cs="Times New Roman"/>
          <w:vertAlign w:val="superscript"/>
        </w:rPr>
        <w:t>2</w:t>
      </w:r>
      <w:r w:rsidRPr="00F033E2">
        <w:rPr>
          <w:rFonts w:ascii="Times New Roman" w:hAnsi="Times New Roman" w:cs="Times New Roman"/>
        </w:rPr>
        <w:t xml:space="preserve">, MD, </w:t>
      </w:r>
      <w:r w:rsidR="00D01FDB">
        <w:rPr>
          <w:rFonts w:ascii="Times New Roman" w:hAnsi="Times New Roman" w:cs="Times New Roman"/>
        </w:rPr>
        <w:t>Ahmed Nawar</w:t>
      </w:r>
      <w:r w:rsidR="00D01FDB" w:rsidRPr="00D01FDB">
        <w:rPr>
          <w:rFonts w:ascii="Times New Roman" w:hAnsi="Times New Roman" w:cs="Times New Roman"/>
          <w:vertAlign w:val="superscript"/>
        </w:rPr>
        <w:t>3</w:t>
      </w:r>
      <w:r w:rsidR="00D01FDB">
        <w:rPr>
          <w:rFonts w:ascii="Times New Roman" w:hAnsi="Times New Roman" w:cs="Times New Roman"/>
        </w:rPr>
        <w:t>, MD,</w:t>
      </w:r>
    </w:p>
    <w:p w14:paraId="65224A6B" w14:textId="1D926466" w:rsidR="006E54D3" w:rsidRPr="00F033E2" w:rsidRDefault="006E54D3" w:rsidP="006E54D3">
      <w:pPr>
        <w:spacing w:line="276" w:lineRule="auto"/>
        <w:jc w:val="center"/>
        <w:rPr>
          <w:rFonts w:ascii="Times New Roman" w:hAnsi="Times New Roman" w:cs="Times New Roman"/>
        </w:rPr>
      </w:pPr>
      <w:r w:rsidRPr="00A3145C">
        <w:rPr>
          <w:rFonts w:ascii="Times New Roman" w:hAnsi="Times New Roman" w:cs="Times New Roman"/>
        </w:rPr>
        <w:t>Ahmed Abdel Hafeez</w:t>
      </w:r>
      <w:r>
        <w:rPr>
          <w:rFonts w:ascii="Times New Roman" w:hAnsi="Times New Roman" w:cs="Times New Roman"/>
        </w:rPr>
        <w:t xml:space="preserve"> </w:t>
      </w:r>
      <w:r w:rsidRPr="006E54D3">
        <w:rPr>
          <w:rFonts w:ascii="Times New Roman" w:hAnsi="Times New Roman" w:cs="Times New Roman"/>
          <w:vertAlign w:val="superscript"/>
        </w:rPr>
        <w:t>4</w:t>
      </w:r>
      <w:r w:rsidRPr="00A3145C">
        <w:rPr>
          <w:rFonts w:ascii="Times New Roman" w:hAnsi="Times New Roman" w:cs="Times New Roman"/>
        </w:rPr>
        <w:t>,</w:t>
      </w:r>
      <w:r>
        <w:rPr>
          <w:rFonts w:ascii="Times New Roman" w:hAnsi="Times New Roman" w:cs="Times New Roman"/>
        </w:rPr>
        <w:t xml:space="preserve"> </w:t>
      </w:r>
      <w:r w:rsidRPr="00A3145C">
        <w:rPr>
          <w:rFonts w:ascii="Times New Roman" w:hAnsi="Times New Roman" w:cs="Times New Roman"/>
        </w:rPr>
        <w:t xml:space="preserve">MD, </w:t>
      </w:r>
    </w:p>
    <w:p w14:paraId="0A6D51B9" w14:textId="5D98658C" w:rsidR="00A35A43" w:rsidRPr="006E54D3" w:rsidRDefault="006E54D3" w:rsidP="006E54D3">
      <w:pPr>
        <w:spacing w:line="276" w:lineRule="auto"/>
        <w:jc w:val="center"/>
        <w:rPr>
          <w:rFonts w:ascii="Times New Roman" w:hAnsi="Times New Roman" w:cs="Times New Roman"/>
        </w:rPr>
      </w:pPr>
      <w:r w:rsidRPr="00F033E2">
        <w:rPr>
          <w:rFonts w:ascii="Times New Roman" w:hAnsi="Times New Roman" w:cs="Times New Roman"/>
        </w:rPr>
        <w:t xml:space="preserve">Neurosurgery Department, </w:t>
      </w:r>
      <w:proofErr w:type="spellStart"/>
      <w:r w:rsidRPr="00F033E2">
        <w:rPr>
          <w:rFonts w:ascii="Times New Roman" w:hAnsi="Times New Roman" w:cs="Times New Roman"/>
        </w:rPr>
        <w:t>Benha</w:t>
      </w:r>
      <w:proofErr w:type="spellEnd"/>
      <w:r w:rsidRPr="00F033E2">
        <w:rPr>
          <w:rFonts w:ascii="Times New Roman" w:hAnsi="Times New Roman" w:cs="Times New Roman"/>
        </w:rPr>
        <w:t xml:space="preserve"> University</w:t>
      </w:r>
      <w:r w:rsidRPr="006E54D3">
        <w:rPr>
          <w:rFonts w:ascii="Times New Roman" w:hAnsi="Times New Roman" w:cs="Times New Roman"/>
          <w:vertAlign w:val="superscript"/>
        </w:rPr>
        <w:t>1,2,4</w:t>
      </w:r>
      <w:r>
        <w:rPr>
          <w:rFonts w:ascii="Times New Roman" w:hAnsi="Times New Roman" w:cs="Times New Roman"/>
        </w:rPr>
        <w:t xml:space="preserve">, General surgery Department, </w:t>
      </w:r>
      <w:proofErr w:type="spellStart"/>
      <w:r>
        <w:rPr>
          <w:rFonts w:ascii="Times New Roman" w:hAnsi="Times New Roman" w:cs="Times New Roman"/>
        </w:rPr>
        <w:t>Benha</w:t>
      </w:r>
      <w:proofErr w:type="spellEnd"/>
      <w:r>
        <w:rPr>
          <w:rFonts w:ascii="Times New Roman" w:hAnsi="Times New Roman" w:cs="Times New Roman"/>
        </w:rPr>
        <w:t xml:space="preserve"> University</w:t>
      </w:r>
      <w:r w:rsidRPr="006E54D3">
        <w:rPr>
          <w:rFonts w:ascii="Times New Roman" w:hAnsi="Times New Roman" w:cs="Times New Roman"/>
          <w:vertAlign w:val="superscript"/>
        </w:rPr>
        <w:t>3</w:t>
      </w:r>
    </w:p>
    <w:p w14:paraId="1EE4DB09" w14:textId="77777777" w:rsidR="00A35A43" w:rsidRPr="00D5516A" w:rsidRDefault="00A35A43" w:rsidP="00A35A43">
      <w:pPr>
        <w:jc w:val="both"/>
        <w:rPr>
          <w:rFonts w:asciiTheme="majorBidi" w:hAnsiTheme="majorBidi" w:cstheme="majorBidi"/>
          <w:b/>
          <w:bCs/>
        </w:rPr>
      </w:pPr>
      <w:r w:rsidRPr="00D5516A">
        <w:rPr>
          <w:rFonts w:asciiTheme="majorBidi" w:hAnsiTheme="majorBidi" w:cstheme="majorBidi"/>
          <w:b/>
          <w:bCs/>
        </w:rPr>
        <w:t>Abstract</w:t>
      </w:r>
    </w:p>
    <w:p w14:paraId="4CB39DEB" w14:textId="77777777" w:rsidR="00A35A43" w:rsidRPr="00D5516A" w:rsidRDefault="00A35A43" w:rsidP="00A35A43">
      <w:pPr>
        <w:jc w:val="both"/>
        <w:rPr>
          <w:rFonts w:asciiTheme="majorBidi" w:hAnsiTheme="majorBidi" w:cstheme="majorBidi"/>
          <w:b/>
          <w:bCs/>
        </w:rPr>
      </w:pPr>
      <w:r w:rsidRPr="00D5516A">
        <w:rPr>
          <w:rFonts w:asciiTheme="majorBidi" w:hAnsiTheme="majorBidi" w:cstheme="majorBidi"/>
          <w:b/>
          <w:bCs/>
        </w:rPr>
        <w:t xml:space="preserve">Background: </w:t>
      </w:r>
      <w:r w:rsidRPr="00D5516A">
        <w:rPr>
          <w:rFonts w:asciiTheme="majorBidi" w:hAnsiTheme="majorBidi" w:cstheme="majorBidi"/>
        </w:rPr>
        <w:t>Thecoperitoneal shunts are the gold standard surgical treatment of Idiopathic Intracranial hypertension after failure of conservative treatment. Many complications were encountered with traditional minilaparotomy incision for distal shunt placement specially in obese patients. We described our laparoscopic technique for distal shunt placement and compared our results with the minilaparotomy.</w:t>
      </w:r>
      <w:r w:rsidRPr="00D5516A">
        <w:rPr>
          <w:rFonts w:asciiTheme="majorBidi" w:hAnsiTheme="majorBidi" w:cstheme="majorBidi"/>
          <w:color w:val="FF0000"/>
        </w:rPr>
        <w:t xml:space="preserve"> </w:t>
      </w:r>
    </w:p>
    <w:p w14:paraId="21BE1C4F" w14:textId="77777777" w:rsidR="00A35A43" w:rsidRPr="00D5516A" w:rsidRDefault="00A35A43" w:rsidP="00A35A43">
      <w:pPr>
        <w:jc w:val="both"/>
        <w:rPr>
          <w:rFonts w:asciiTheme="majorBidi" w:hAnsiTheme="majorBidi" w:cstheme="majorBidi"/>
          <w:b/>
          <w:bCs/>
        </w:rPr>
      </w:pPr>
      <w:r w:rsidRPr="00D5516A">
        <w:rPr>
          <w:rFonts w:asciiTheme="majorBidi" w:hAnsiTheme="majorBidi" w:cstheme="majorBidi"/>
          <w:b/>
          <w:bCs/>
        </w:rPr>
        <w:t xml:space="preserve">Methods: </w:t>
      </w:r>
      <w:r w:rsidRPr="00D5516A">
        <w:rPr>
          <w:rFonts w:asciiTheme="majorBidi" w:hAnsiTheme="majorBidi" w:cstheme="majorBidi"/>
        </w:rPr>
        <w:t>20 patients prospectively were operated for IIH by laparoscopic technique from May 2017 to June 2019, and retrospectively we compared another 20 patients who were operated with the minilaparotomy technique from June 2015 to August 2017 in our institution. Data were collected regarding age, weight, abdominal circumference, history of previous abdominal surgery, postoperative complications, time of surgery, blood loss, need for repeated revisions, hospital stay, and patient satisfaction. Data were analyzed for comparison between the two groups and P-value was considered significant if&lt;0.05.</w:t>
      </w:r>
    </w:p>
    <w:p w14:paraId="1550D7AC" w14:textId="77777777" w:rsidR="00A35A43" w:rsidRPr="00D5516A" w:rsidRDefault="00A35A43" w:rsidP="00A35A43">
      <w:pPr>
        <w:jc w:val="both"/>
        <w:rPr>
          <w:rFonts w:asciiTheme="majorBidi" w:hAnsiTheme="majorBidi" w:cstheme="majorBidi"/>
          <w:b/>
          <w:bCs/>
        </w:rPr>
      </w:pPr>
      <w:r w:rsidRPr="00D5516A">
        <w:rPr>
          <w:rFonts w:asciiTheme="majorBidi" w:hAnsiTheme="majorBidi" w:cstheme="majorBidi"/>
          <w:b/>
          <w:bCs/>
        </w:rPr>
        <w:t xml:space="preserve">Results: </w:t>
      </w:r>
      <w:r w:rsidRPr="00D5516A">
        <w:rPr>
          <w:rFonts w:asciiTheme="majorBidi" w:hAnsiTheme="majorBidi" w:cstheme="majorBidi"/>
        </w:rPr>
        <w:t>The mean time of surgery in the laparoscopic group was (45.5 ± 12.4 minutes) compared to (95.6 ±15.5 minutes) in the mini laparotomy group. Blood loss was significantly lower in laparoscopic group (P-value=0.004). Mean postoperative hospital stay was 1.12±0.47 days in laparoscopy group compared to 2.35±1.52 days in the other group (P-value&lt;0.00001). Overall postoperative complications were significantly lower in laparoscopic group with much better patient satisfaction.</w:t>
      </w:r>
    </w:p>
    <w:p w14:paraId="0238B456" w14:textId="786E605B" w:rsidR="00A35A43" w:rsidRDefault="00A35A43" w:rsidP="00751CF4">
      <w:pPr>
        <w:jc w:val="both"/>
        <w:rPr>
          <w:rFonts w:asciiTheme="majorBidi" w:hAnsiTheme="majorBidi" w:cstheme="majorBidi"/>
        </w:rPr>
      </w:pPr>
      <w:r w:rsidRPr="00D5516A">
        <w:rPr>
          <w:rFonts w:asciiTheme="majorBidi" w:hAnsiTheme="majorBidi" w:cstheme="majorBidi"/>
          <w:b/>
          <w:bCs/>
        </w:rPr>
        <w:t xml:space="preserve">Conclusion: </w:t>
      </w:r>
      <w:r w:rsidRPr="00D5516A">
        <w:rPr>
          <w:rFonts w:asciiTheme="majorBidi" w:hAnsiTheme="majorBidi" w:cstheme="majorBidi"/>
        </w:rPr>
        <w:t>Laparoscopic assisted technique for inserting the abdominal end of the thecoperitoneal shunt is safe, effective and easy procedure. It has many advantages over the traditional minilaparotomy technique, with much less complication rate. Its importance is obvious in morbidly obese patients and patients with previous abdominal surgeries.</w:t>
      </w:r>
    </w:p>
    <w:p w14:paraId="546AFD1D" w14:textId="2BC7C156" w:rsidR="00A35A43" w:rsidRDefault="00A35A43" w:rsidP="00A35A43">
      <w:pPr>
        <w:jc w:val="both"/>
        <w:rPr>
          <w:rFonts w:asciiTheme="majorBidi" w:hAnsiTheme="majorBidi" w:cstheme="majorBidi"/>
        </w:rPr>
      </w:pPr>
      <w:r w:rsidRPr="00751CF4">
        <w:rPr>
          <w:rFonts w:asciiTheme="majorBidi" w:hAnsiTheme="majorBidi" w:cstheme="majorBidi"/>
          <w:b/>
          <w:bCs/>
        </w:rPr>
        <w:t>Keywords:</w:t>
      </w:r>
      <w:r>
        <w:rPr>
          <w:rFonts w:asciiTheme="majorBidi" w:hAnsiTheme="majorBidi" w:cstheme="majorBidi"/>
        </w:rPr>
        <w:t xml:space="preserve"> Thecoperitoneal shunt, Laparoscopic assisted, Mini</w:t>
      </w:r>
      <w:r w:rsidR="00270A0C">
        <w:rPr>
          <w:rFonts w:asciiTheme="majorBidi" w:hAnsiTheme="majorBidi" w:cstheme="majorBidi"/>
        </w:rPr>
        <w:t>-</w:t>
      </w:r>
      <w:r>
        <w:rPr>
          <w:rFonts w:asciiTheme="majorBidi" w:hAnsiTheme="majorBidi" w:cstheme="majorBidi"/>
        </w:rPr>
        <w:t>laparotomy</w:t>
      </w:r>
      <w:r w:rsidR="007662BA">
        <w:rPr>
          <w:rFonts w:asciiTheme="majorBidi" w:hAnsiTheme="majorBidi" w:cstheme="majorBidi"/>
        </w:rPr>
        <w:t>,</w:t>
      </w:r>
      <w:r w:rsidR="007662BA" w:rsidRPr="007662BA">
        <w:rPr>
          <w:rFonts w:asciiTheme="majorBidi" w:hAnsiTheme="majorBidi" w:cstheme="majorBidi"/>
        </w:rPr>
        <w:t xml:space="preserve"> Idiopathic Intracranial Hypertension</w:t>
      </w:r>
    </w:p>
    <w:p w14:paraId="2AF049CB" w14:textId="46A92CD3" w:rsidR="00C3632C" w:rsidRDefault="00C3632C" w:rsidP="00C3632C">
      <w:pPr>
        <w:tabs>
          <w:tab w:val="left" w:pos="1440"/>
        </w:tabs>
        <w:ind w:right="360"/>
        <w:rPr>
          <w:rFonts w:ascii="Times New Roman" w:hAnsi="Times New Roman" w:cs="Times New Roman"/>
          <w:lang w:bidi="ar-EG"/>
        </w:rPr>
      </w:pPr>
      <w:r>
        <w:rPr>
          <w:rFonts w:ascii="Times New Roman" w:hAnsi="Times New Roman" w:cs="Times New Roman"/>
          <w:b/>
          <w:bCs/>
          <w:lang w:bidi="ar-EG"/>
        </w:rPr>
        <w:t>Correspondence to</w:t>
      </w:r>
      <w:r>
        <w:rPr>
          <w:rFonts w:ascii="Times New Roman" w:hAnsi="Times New Roman" w:cs="Times New Roman"/>
          <w:lang w:bidi="ar-EG"/>
        </w:rPr>
        <w:t>,</w:t>
      </w:r>
      <w:r w:rsidRPr="00C3632C">
        <w:rPr>
          <w:rFonts w:ascii="Times New Roman" w:hAnsi="Times New Roman" w:cs="Times New Roman"/>
        </w:rPr>
        <w:t xml:space="preserve"> </w:t>
      </w:r>
      <w:r w:rsidRPr="00A3145C">
        <w:rPr>
          <w:rFonts w:ascii="Times New Roman" w:hAnsi="Times New Roman" w:cs="Times New Roman"/>
        </w:rPr>
        <w:t xml:space="preserve">Mohammed Hammad </w:t>
      </w:r>
      <w:proofErr w:type="spellStart"/>
      <w:r w:rsidRPr="00A3145C">
        <w:rPr>
          <w:rFonts w:ascii="Times New Roman" w:hAnsi="Times New Roman" w:cs="Times New Roman"/>
        </w:rPr>
        <w:t>Eltantawy</w:t>
      </w:r>
      <w:proofErr w:type="spellEnd"/>
      <w:r>
        <w:rPr>
          <w:rFonts w:ascii="Times New Roman" w:hAnsi="Times New Roman" w:cs="Times New Roman"/>
        </w:rPr>
        <w:t>,</w:t>
      </w:r>
      <w:r>
        <w:rPr>
          <w:rFonts w:ascii="Times New Roman" w:hAnsi="Times New Roman" w:cs="Times New Roman"/>
          <w:lang w:bidi="ar-EG"/>
        </w:rPr>
        <w:t xml:space="preserve"> Department of Neurosurgery, </w:t>
      </w:r>
      <w:proofErr w:type="spellStart"/>
      <w:r>
        <w:rPr>
          <w:rFonts w:ascii="Times New Roman" w:hAnsi="Times New Roman" w:cs="Times New Roman"/>
          <w:lang w:bidi="ar-EG"/>
        </w:rPr>
        <w:t>Benha</w:t>
      </w:r>
      <w:proofErr w:type="spellEnd"/>
      <w:r>
        <w:rPr>
          <w:rFonts w:ascii="Times New Roman" w:hAnsi="Times New Roman" w:cs="Times New Roman"/>
          <w:lang w:bidi="ar-EG"/>
        </w:rPr>
        <w:t xml:space="preserve"> University;                                                                          </w:t>
      </w:r>
    </w:p>
    <w:p w14:paraId="5F4BB8FA" w14:textId="77FABCB0" w:rsidR="00C3632C" w:rsidRDefault="00C3632C" w:rsidP="00C3632C">
      <w:pPr>
        <w:tabs>
          <w:tab w:val="left" w:pos="1440"/>
        </w:tabs>
        <w:ind w:right="360"/>
        <w:rPr>
          <w:rFonts w:ascii="Times New Roman" w:hAnsi="Times New Roman" w:cs="Times New Roman"/>
          <w:lang w:bidi="ar-EG"/>
        </w:rPr>
      </w:pPr>
      <w:r>
        <w:rPr>
          <w:rFonts w:ascii="Times New Roman" w:hAnsi="Times New Roman" w:cs="Times New Roman"/>
          <w:lang w:bidi="ar-EG"/>
        </w:rPr>
        <w:t>Email:</w:t>
      </w:r>
      <w:r w:rsidRPr="00C3632C">
        <w:t xml:space="preserve"> </w:t>
      </w:r>
      <w:r w:rsidRPr="00C3632C">
        <w:rPr>
          <w:rFonts w:ascii="Times New Roman" w:hAnsi="Times New Roman" w:cs="Times New Roman"/>
          <w:lang w:bidi="ar-EG"/>
        </w:rPr>
        <w:t>hammad_neurosurg@yahoo.com</w:t>
      </w:r>
      <w:r>
        <w:rPr>
          <w:rFonts w:ascii="Times New Roman" w:hAnsi="Times New Roman" w:cs="Times New Roman"/>
          <w:lang w:bidi="ar-EG"/>
        </w:rPr>
        <w:t xml:space="preserve">                                    Egypt Tel.; 01000221379  </w:t>
      </w:r>
    </w:p>
    <w:p w14:paraId="277D3262" w14:textId="77777777" w:rsidR="00A35A43" w:rsidRPr="00A35A43" w:rsidRDefault="00A35A43" w:rsidP="00A35A43">
      <w:pPr>
        <w:pStyle w:val="Heading1"/>
        <w:rPr>
          <w:rFonts w:asciiTheme="majorBidi" w:hAnsiTheme="majorBidi" w:cstheme="majorBidi"/>
          <w:b/>
          <w:bCs/>
          <w:sz w:val="24"/>
          <w:szCs w:val="24"/>
        </w:rPr>
      </w:pPr>
      <w:r w:rsidRPr="00A35A43">
        <w:rPr>
          <w:rFonts w:asciiTheme="majorBidi" w:hAnsiTheme="majorBidi" w:cstheme="majorBidi"/>
          <w:b/>
          <w:bCs/>
          <w:color w:val="auto"/>
          <w:sz w:val="24"/>
          <w:szCs w:val="24"/>
        </w:rPr>
        <w:t xml:space="preserve">Introduction </w:t>
      </w:r>
    </w:p>
    <w:p w14:paraId="090292DA" w14:textId="77777777" w:rsidR="00A35A43" w:rsidRPr="00143B95" w:rsidRDefault="00A35A43" w:rsidP="00A35A43">
      <w:pPr>
        <w:jc w:val="both"/>
        <w:rPr>
          <w:rFonts w:asciiTheme="majorBidi" w:hAnsiTheme="majorBidi" w:cstheme="majorBidi"/>
        </w:rPr>
      </w:pPr>
      <w:r w:rsidRPr="00143B95">
        <w:rPr>
          <w:rFonts w:asciiTheme="majorBidi" w:hAnsiTheme="majorBidi" w:cstheme="majorBidi"/>
        </w:rPr>
        <w:t>Thecoperitoneal or lumboperitoneal shunts are consid</w:t>
      </w:r>
      <w:r>
        <w:rPr>
          <w:rFonts w:asciiTheme="majorBidi" w:hAnsiTheme="majorBidi" w:cstheme="majorBidi"/>
        </w:rPr>
        <w:t>ered the gold standard tool in m</w:t>
      </w:r>
      <w:r w:rsidRPr="00143B95">
        <w:rPr>
          <w:rFonts w:asciiTheme="majorBidi" w:hAnsiTheme="majorBidi" w:cstheme="majorBidi"/>
        </w:rPr>
        <w:t>anagem</w:t>
      </w:r>
      <w:r>
        <w:rPr>
          <w:rFonts w:asciiTheme="majorBidi" w:hAnsiTheme="majorBidi" w:cstheme="majorBidi"/>
        </w:rPr>
        <w:t>ent of Idiopathic Intracranial H</w:t>
      </w:r>
      <w:r w:rsidRPr="00143B95">
        <w:rPr>
          <w:rFonts w:asciiTheme="majorBidi" w:hAnsiTheme="majorBidi" w:cstheme="majorBidi"/>
        </w:rPr>
        <w:t>ypertension, after failure of medical treatment and repeated lumber punctures, for the fear of rapid visual deterioration. [1]</w:t>
      </w:r>
    </w:p>
    <w:p w14:paraId="42C85FFB" w14:textId="533D0F68" w:rsidR="00A35A43" w:rsidRPr="00143B95" w:rsidRDefault="00A35A43" w:rsidP="00A35A43">
      <w:pPr>
        <w:jc w:val="both"/>
        <w:rPr>
          <w:rFonts w:asciiTheme="majorBidi" w:hAnsiTheme="majorBidi" w:cstheme="majorBidi"/>
        </w:rPr>
      </w:pPr>
      <w:r w:rsidRPr="00143B95">
        <w:rPr>
          <w:rFonts w:asciiTheme="majorBidi" w:hAnsiTheme="majorBidi" w:cstheme="majorBidi"/>
        </w:rPr>
        <w:t>The minilaparotomy incision has been used traditionally for intraperitoneal placement of the abdominal end of the shunt.</w:t>
      </w:r>
      <w:r>
        <w:rPr>
          <w:rFonts w:asciiTheme="majorBidi" w:hAnsiTheme="majorBidi" w:cstheme="majorBidi"/>
        </w:rPr>
        <w:t xml:space="preserve"> </w:t>
      </w:r>
      <w:r w:rsidRPr="00143B95">
        <w:rPr>
          <w:rFonts w:asciiTheme="majorBidi" w:hAnsiTheme="majorBidi" w:cstheme="majorBidi"/>
        </w:rPr>
        <w:t>Many complications have been encountered from this technique due to the fact that this disease is usually encountered in obese wo</w:t>
      </w:r>
      <w:r>
        <w:rPr>
          <w:rFonts w:asciiTheme="majorBidi" w:hAnsiTheme="majorBidi" w:cstheme="majorBidi"/>
        </w:rPr>
        <w:t>men and that the surgery is done</w:t>
      </w:r>
      <w:r w:rsidRPr="00143B95">
        <w:rPr>
          <w:rFonts w:asciiTheme="majorBidi" w:hAnsiTheme="majorBidi" w:cstheme="majorBidi"/>
        </w:rPr>
        <w:t xml:space="preserve"> in the later</w:t>
      </w:r>
      <w:r>
        <w:rPr>
          <w:rFonts w:asciiTheme="majorBidi" w:hAnsiTheme="majorBidi" w:cstheme="majorBidi"/>
        </w:rPr>
        <w:t>al position that mak</w:t>
      </w:r>
      <w:r w:rsidRPr="00143B95">
        <w:rPr>
          <w:rFonts w:asciiTheme="majorBidi" w:hAnsiTheme="majorBidi" w:cstheme="majorBidi"/>
        </w:rPr>
        <w:t>e the insertion of the distant end technically difficult and need large incision.</w:t>
      </w:r>
      <w:r>
        <w:rPr>
          <w:rFonts w:asciiTheme="majorBidi" w:hAnsiTheme="majorBidi" w:cstheme="majorBidi"/>
        </w:rPr>
        <w:t xml:space="preserve"> </w:t>
      </w:r>
      <w:r w:rsidRPr="00143B95">
        <w:rPr>
          <w:rFonts w:asciiTheme="majorBidi" w:hAnsiTheme="majorBidi" w:cstheme="majorBidi"/>
        </w:rPr>
        <w:t xml:space="preserve">Some of these complications were extra peritoneal location of the tube, slippage of the </w:t>
      </w:r>
      <w:r w:rsidRPr="00143B95">
        <w:rPr>
          <w:rFonts w:asciiTheme="majorBidi" w:hAnsiTheme="majorBidi" w:cstheme="majorBidi"/>
        </w:rPr>
        <w:lastRenderedPageBreak/>
        <w:t>abdominal tube, incisional hernia formation at surgery site, intra-abdominal adhesions, subcutaneous seroma and infection, disconnection and cosmetic disfigurement</w:t>
      </w:r>
      <w:r>
        <w:rPr>
          <w:rFonts w:asciiTheme="majorBidi" w:hAnsiTheme="majorBidi" w:cstheme="majorBidi"/>
        </w:rPr>
        <w:t>.</w:t>
      </w:r>
      <w:r w:rsidRPr="00143B95">
        <w:rPr>
          <w:rFonts w:asciiTheme="majorBidi" w:hAnsiTheme="majorBidi" w:cstheme="majorBidi"/>
        </w:rPr>
        <w:t xml:space="preserve"> [2,3,4]</w:t>
      </w:r>
    </w:p>
    <w:p w14:paraId="1C16EF29" w14:textId="68EE9121" w:rsidR="00A35A43" w:rsidRPr="00143B95" w:rsidRDefault="00A35A43" w:rsidP="00A35A43">
      <w:pPr>
        <w:jc w:val="both"/>
        <w:rPr>
          <w:rFonts w:asciiTheme="majorBidi" w:hAnsiTheme="majorBidi" w:cstheme="majorBidi"/>
        </w:rPr>
      </w:pPr>
      <w:r w:rsidRPr="00143B95">
        <w:rPr>
          <w:rFonts w:asciiTheme="majorBidi" w:hAnsiTheme="majorBidi" w:cstheme="majorBidi"/>
        </w:rPr>
        <w:t>With advancing minimally invasive laparoscopic techniques this surgery become much easier with much less complications. [5]</w:t>
      </w:r>
      <w:r>
        <w:rPr>
          <w:rFonts w:asciiTheme="majorBidi" w:hAnsiTheme="majorBidi" w:cstheme="majorBidi"/>
        </w:rPr>
        <w:t xml:space="preserve"> </w:t>
      </w:r>
      <w:r w:rsidRPr="00143B95">
        <w:rPr>
          <w:rFonts w:asciiTheme="majorBidi" w:hAnsiTheme="majorBidi" w:cstheme="majorBidi"/>
        </w:rPr>
        <w:t>Early reports were encouraging [5,6,7].</w:t>
      </w:r>
      <w:r>
        <w:rPr>
          <w:rFonts w:asciiTheme="majorBidi" w:hAnsiTheme="majorBidi" w:cstheme="majorBidi"/>
        </w:rPr>
        <w:t xml:space="preserve"> </w:t>
      </w:r>
      <w:r w:rsidRPr="00143B95">
        <w:rPr>
          <w:rFonts w:asciiTheme="majorBidi" w:hAnsiTheme="majorBidi" w:cstheme="majorBidi"/>
        </w:rPr>
        <w:t>Using the laparoscope in placement of the abdominal end of the LP shunt offered many a</w:t>
      </w:r>
      <w:r>
        <w:rPr>
          <w:rFonts w:asciiTheme="majorBidi" w:hAnsiTheme="majorBidi" w:cstheme="majorBidi"/>
        </w:rPr>
        <w:t>dvantages over the classic minilaparotomy, i</w:t>
      </w:r>
      <w:r w:rsidRPr="00143B95">
        <w:rPr>
          <w:rFonts w:asciiTheme="majorBidi" w:hAnsiTheme="majorBidi" w:cstheme="majorBidi"/>
        </w:rPr>
        <w:t xml:space="preserve">t should avoid large scars in the abdominal wall, ensure proper position of the abdominal end of the shunt away from adhesions and </w:t>
      </w:r>
      <w:proofErr w:type="spellStart"/>
      <w:r w:rsidRPr="00143B95">
        <w:rPr>
          <w:rFonts w:asciiTheme="majorBidi" w:hAnsiTheme="majorBidi" w:cstheme="majorBidi"/>
        </w:rPr>
        <w:t>omentum</w:t>
      </w:r>
      <w:proofErr w:type="spellEnd"/>
      <w:r w:rsidRPr="00143B95">
        <w:rPr>
          <w:rFonts w:asciiTheme="majorBidi" w:hAnsiTheme="majorBidi" w:cstheme="majorBidi"/>
        </w:rPr>
        <w:t xml:space="preserve"> specially in patients with multiple previous abdominal surgeries.</w:t>
      </w:r>
      <w:r>
        <w:rPr>
          <w:rFonts w:asciiTheme="majorBidi" w:hAnsiTheme="majorBidi" w:cstheme="majorBidi"/>
        </w:rPr>
        <w:t xml:space="preserve"> </w:t>
      </w:r>
      <w:r w:rsidRPr="00143B95">
        <w:rPr>
          <w:rFonts w:asciiTheme="majorBidi" w:hAnsiTheme="majorBidi" w:cstheme="majorBidi"/>
        </w:rPr>
        <w:t>[8]</w:t>
      </w:r>
    </w:p>
    <w:p w14:paraId="36E1BC9B" w14:textId="679DBC1D" w:rsidR="00A35A43" w:rsidRPr="00143B95" w:rsidRDefault="00A35A43" w:rsidP="00A35A43">
      <w:pPr>
        <w:jc w:val="both"/>
        <w:rPr>
          <w:rFonts w:asciiTheme="majorBidi" w:hAnsiTheme="majorBidi" w:cstheme="majorBidi"/>
        </w:rPr>
      </w:pPr>
      <w:r w:rsidRPr="00143B95">
        <w:rPr>
          <w:rFonts w:asciiTheme="majorBidi" w:hAnsiTheme="majorBidi" w:cstheme="majorBidi"/>
        </w:rPr>
        <w:t>Using the laparoscope in this surgery also decreased the operative time, postoperative abdominal pain and provide</w:t>
      </w:r>
      <w:r w:rsidR="007662BA">
        <w:rPr>
          <w:rFonts w:asciiTheme="majorBidi" w:hAnsiTheme="majorBidi" w:cstheme="majorBidi"/>
        </w:rPr>
        <w:t>d</w:t>
      </w:r>
      <w:r w:rsidRPr="00143B95">
        <w:rPr>
          <w:rFonts w:asciiTheme="majorBidi" w:hAnsiTheme="majorBidi" w:cstheme="majorBidi"/>
        </w:rPr>
        <w:t xml:space="preserve"> a chance for dissecting the adhesions in patients with previous abdominal surgeries.</w:t>
      </w:r>
      <w:r>
        <w:rPr>
          <w:rFonts w:asciiTheme="majorBidi" w:hAnsiTheme="majorBidi" w:cstheme="majorBidi"/>
        </w:rPr>
        <w:t xml:space="preserve"> </w:t>
      </w:r>
      <w:r w:rsidRPr="00143B95">
        <w:rPr>
          <w:rFonts w:asciiTheme="majorBidi" w:hAnsiTheme="majorBidi" w:cstheme="majorBidi"/>
        </w:rPr>
        <w:t>[5]</w:t>
      </w:r>
    </w:p>
    <w:p w14:paraId="0D0D4F71" w14:textId="77777777" w:rsidR="00A35A43" w:rsidRDefault="00A35A43" w:rsidP="00A35A43">
      <w:pPr>
        <w:jc w:val="both"/>
        <w:rPr>
          <w:rFonts w:asciiTheme="majorBidi" w:hAnsiTheme="majorBidi" w:cstheme="majorBidi"/>
        </w:rPr>
      </w:pPr>
      <w:r w:rsidRPr="00143B95">
        <w:rPr>
          <w:rFonts w:asciiTheme="majorBidi" w:hAnsiTheme="majorBidi" w:cstheme="majorBidi"/>
        </w:rPr>
        <w:t>Introducing the catheter from the subcutaneous tissue to the peritoneal cavity through puncture without abdominal incision and with short subcutaneous track; prevent the potential withdrawal of the catheter into subcutaneous bucket decreasing the need for multiple abdominal revisions of the shunt.</w:t>
      </w:r>
      <w:r>
        <w:rPr>
          <w:rFonts w:asciiTheme="majorBidi" w:hAnsiTheme="majorBidi" w:cstheme="majorBidi"/>
        </w:rPr>
        <w:t xml:space="preserve"> </w:t>
      </w:r>
      <w:r w:rsidRPr="00143B95">
        <w:rPr>
          <w:rFonts w:asciiTheme="majorBidi" w:hAnsiTheme="majorBidi" w:cstheme="majorBidi"/>
        </w:rPr>
        <w:t>[9]</w:t>
      </w:r>
    </w:p>
    <w:p w14:paraId="52AD6051" w14:textId="72FB8924" w:rsidR="00D32F51" w:rsidRDefault="00A35A43" w:rsidP="00A35A43">
      <w:pPr>
        <w:jc w:val="both"/>
        <w:rPr>
          <w:rFonts w:asciiTheme="majorBidi" w:hAnsiTheme="majorBidi" w:cstheme="majorBidi"/>
        </w:rPr>
      </w:pPr>
      <w:r w:rsidRPr="00143B95">
        <w:rPr>
          <w:rFonts w:asciiTheme="majorBidi" w:hAnsiTheme="majorBidi" w:cstheme="majorBidi"/>
        </w:rPr>
        <w:t>Several studies described laparoscopic assistance of inserting VP shunts in supine position [9,10,11]. We found only few reports of using the laparoscope in LP shunts in lateral decubitus. [5,8,12,13]</w:t>
      </w:r>
    </w:p>
    <w:p w14:paraId="7C93A191" w14:textId="77777777" w:rsidR="007662BA" w:rsidRPr="001C75FD" w:rsidRDefault="007662BA" w:rsidP="001C75FD">
      <w:pPr>
        <w:pStyle w:val="Heading1"/>
        <w:rPr>
          <w:rFonts w:asciiTheme="majorBidi" w:hAnsiTheme="majorBidi" w:cstheme="majorBidi"/>
          <w:b/>
          <w:bCs/>
          <w:color w:val="auto"/>
          <w:sz w:val="24"/>
          <w:szCs w:val="24"/>
        </w:rPr>
      </w:pPr>
      <w:r w:rsidRPr="001C75FD">
        <w:rPr>
          <w:rFonts w:asciiTheme="majorBidi" w:hAnsiTheme="majorBidi" w:cstheme="majorBidi"/>
          <w:b/>
          <w:bCs/>
          <w:color w:val="auto"/>
          <w:sz w:val="24"/>
          <w:szCs w:val="24"/>
        </w:rPr>
        <w:t xml:space="preserve">Methods </w:t>
      </w:r>
    </w:p>
    <w:p w14:paraId="74921549" w14:textId="0A0D6AC9" w:rsidR="001C75FD" w:rsidRPr="001C75FD" w:rsidRDefault="007662BA" w:rsidP="00A35A43">
      <w:pPr>
        <w:jc w:val="both"/>
        <w:rPr>
          <w:rFonts w:asciiTheme="majorBidi" w:hAnsiTheme="majorBidi" w:cstheme="majorBidi"/>
        </w:rPr>
      </w:pPr>
      <w:r w:rsidRPr="001C75FD">
        <w:rPr>
          <w:rFonts w:asciiTheme="majorBidi" w:hAnsiTheme="majorBidi" w:cstheme="majorBidi"/>
        </w:rPr>
        <w:t xml:space="preserve">In this study we operated on 20 patients suffering from idiopathic intracranial hypertension with LP shunts, (in whom medical treatment and repeated lumber punctures failed to control their </w:t>
      </w:r>
      <w:r w:rsidR="001C75FD" w:rsidRPr="001C75FD">
        <w:rPr>
          <w:rFonts w:asciiTheme="majorBidi" w:hAnsiTheme="majorBidi" w:cstheme="majorBidi"/>
        </w:rPr>
        <w:t>condition)</w:t>
      </w:r>
      <w:r w:rsidRPr="001C75FD">
        <w:rPr>
          <w:rFonts w:asciiTheme="majorBidi" w:hAnsiTheme="majorBidi" w:cstheme="majorBidi"/>
        </w:rPr>
        <w:t xml:space="preserve">, using laparoscopic assisted technique for insertion of the abdominal end of the shunt. Data were collected regarding age, weight, abdominal circumference, history of previous abdominal surgeries, post -operative complications, time of surgery, blood loss, need for repeated revisions of the LP shunt, hospital stay and patient satisfaction after surgery. Those patients were operated in the period between May 2017 till June 2019 and followed from six months to one year. Retrospective review was conducted on another 20 patients operated in our Institute for treatment of idiopathic intracranial hypertension between June 2015 and August 2017, and followed from six months to two years, who had LP shunts insertion with the traditional mini laparotomy approach in placement of intraperitoneal catheter. Data were collected for the same parameters as the laparoscopic group and the results were statistically analyzed. </w:t>
      </w:r>
    </w:p>
    <w:p w14:paraId="690F8E32" w14:textId="122A0B04" w:rsidR="00213B1C" w:rsidRDefault="007662BA" w:rsidP="00213B1C">
      <w:pPr>
        <w:jc w:val="both"/>
        <w:rPr>
          <w:rFonts w:asciiTheme="majorBidi" w:hAnsiTheme="majorBidi" w:cstheme="majorBidi"/>
        </w:rPr>
      </w:pPr>
      <w:r w:rsidRPr="001C75FD">
        <w:rPr>
          <w:rFonts w:asciiTheme="majorBidi" w:hAnsiTheme="majorBidi" w:cstheme="majorBidi"/>
        </w:rPr>
        <w:t xml:space="preserve">All patients were operated in our Institute by neurosurgeon only in the traditional mini laparotomy group, and by teamwork of neurosurgeon and general surgeon in the laparoscopic group. In all patients we used the one -piece CSF - lumbo-peritoneal catheter system, 84 centimeters Medtronic, Inc </w:t>
      </w:r>
      <w:r w:rsidR="001C75FD" w:rsidRPr="001C75FD">
        <w:rPr>
          <w:rFonts w:asciiTheme="majorBidi" w:hAnsiTheme="majorBidi" w:cstheme="majorBidi"/>
        </w:rPr>
        <w:t>USA</w:t>
      </w:r>
    </w:p>
    <w:p w14:paraId="1B1F6773" w14:textId="77777777" w:rsidR="00213B1C" w:rsidRDefault="001C75FD" w:rsidP="00213B1C">
      <w:pPr>
        <w:jc w:val="both"/>
        <w:rPr>
          <w:rFonts w:asciiTheme="majorBidi" w:hAnsiTheme="majorBidi" w:cstheme="majorBidi"/>
          <w:b/>
          <w:bCs/>
        </w:rPr>
      </w:pPr>
      <w:r w:rsidRPr="001C75FD">
        <w:rPr>
          <w:rFonts w:asciiTheme="majorBidi" w:hAnsiTheme="majorBidi" w:cstheme="majorBidi"/>
          <w:b/>
          <w:bCs/>
        </w:rPr>
        <w:t xml:space="preserve">Surgical technique </w:t>
      </w:r>
    </w:p>
    <w:p w14:paraId="5EF53164" w14:textId="680075BB" w:rsidR="00213B1C" w:rsidRDefault="001C75FD" w:rsidP="00213B1C">
      <w:pPr>
        <w:jc w:val="both"/>
        <w:rPr>
          <w:rFonts w:asciiTheme="majorBidi" w:hAnsiTheme="majorBidi"/>
        </w:rPr>
      </w:pPr>
      <w:r w:rsidRPr="001C75FD">
        <w:rPr>
          <w:rFonts w:asciiTheme="majorBidi" w:hAnsiTheme="majorBidi"/>
        </w:rPr>
        <w:t xml:space="preserve">After induction of general anesthesia, patient is positioned in lateral decubitus with left side up in most cases, and occasional right side up in case of extensive abdominal scars in the left side, with the knees and hips partially flexed to open the interspinous space. The axilla is protected by silicone pad with the lower arm stretched and the upper arm put over arm sling cranially away from the chest and abdomen (Figure 1). </w:t>
      </w:r>
    </w:p>
    <w:p w14:paraId="74B170E1" w14:textId="7D29713F" w:rsidR="00366330" w:rsidRDefault="00366330" w:rsidP="00213B1C">
      <w:pPr>
        <w:jc w:val="both"/>
        <w:rPr>
          <w:rFonts w:asciiTheme="majorBidi" w:hAnsiTheme="majorBidi"/>
        </w:rPr>
      </w:pPr>
      <w:r>
        <w:rPr>
          <w:rFonts w:ascii="Times New Roman" w:eastAsiaTheme="minorEastAsia" w:hAnsi="Times New Roman" w:cs="Times New Roman"/>
          <w:noProof/>
        </w:rPr>
        <w:lastRenderedPageBreak/>
        <mc:AlternateContent>
          <mc:Choice Requires="wps">
            <w:drawing>
              <wp:anchor distT="0" distB="0" distL="114300" distR="114300" simplePos="0" relativeHeight="251649536" behindDoc="0" locked="0" layoutInCell="1" allowOverlap="1" wp14:anchorId="4447E974" wp14:editId="310ABAF7">
                <wp:simplePos x="0" y="0"/>
                <wp:positionH relativeFrom="column">
                  <wp:posOffset>2800350</wp:posOffset>
                </wp:positionH>
                <wp:positionV relativeFrom="paragraph">
                  <wp:posOffset>0</wp:posOffset>
                </wp:positionV>
                <wp:extent cx="3067050" cy="141414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14145"/>
                        </a:xfrm>
                        <a:prstGeom prst="rect">
                          <a:avLst/>
                        </a:prstGeom>
                        <a:solidFill>
                          <a:srgbClr val="FFFFFF"/>
                        </a:solidFill>
                        <a:ln w="9525">
                          <a:solidFill>
                            <a:srgbClr val="000000"/>
                          </a:solidFill>
                          <a:miter lim="800000"/>
                          <a:headEnd/>
                          <a:tailEnd/>
                        </a:ln>
                      </wps:spPr>
                      <wps:txbx>
                        <w:txbxContent>
                          <w:p w14:paraId="0A627857" w14:textId="23B88577" w:rsidR="00366330" w:rsidRDefault="00366330" w:rsidP="00366330">
                            <w:pPr>
                              <w:jc w:val="both"/>
                              <w:rPr>
                                <w:rFonts w:asciiTheme="majorBidi" w:hAnsiTheme="majorBidi" w:cstheme="majorBidi"/>
                                <w:sz w:val="20"/>
                                <w:szCs w:val="20"/>
                              </w:rPr>
                            </w:pPr>
                            <w:r>
                              <w:rPr>
                                <w:rFonts w:asciiTheme="majorBidi" w:hAnsiTheme="majorBidi" w:cstheme="majorBidi"/>
                                <w:b/>
                                <w:bCs/>
                                <w:sz w:val="20"/>
                                <w:szCs w:val="20"/>
                              </w:rPr>
                              <w:t>Fig (1)</w:t>
                            </w:r>
                            <w:r>
                              <w:rPr>
                                <w:rFonts w:asciiTheme="majorBidi" w:hAnsiTheme="majorBidi" w:cstheme="majorBidi"/>
                                <w:sz w:val="20"/>
                                <w:szCs w:val="20"/>
                              </w:rPr>
                              <w:t xml:space="preserve"> The patient is positioned in lateral decubitus with left side up with the knees and hips partially flexed to open the interspinous space, with the lower arm stretched and the upper arm slinged over arm sling cranially away from the chest and abdomen.</w:t>
                            </w:r>
                          </w:p>
                          <w:p w14:paraId="7EAF5BF9" w14:textId="0B46CFDC" w:rsidR="00366330" w:rsidRDefault="00366330" w:rsidP="00366330">
                            <w:pPr>
                              <w:rPr>
                                <w:rFonts w:asciiTheme="minorHAnsi" w:hAnsiTheme="minorHAnsi" w:cstheme="minorBidi"/>
                                <w:sz w:val="22"/>
                                <w:szCs w:val="22"/>
                              </w:rPr>
                            </w:pPr>
                            <w:r>
                              <w:rPr>
                                <w:rFonts w:asciiTheme="minorHAnsi" w:hAnsiTheme="minorHAnsi" w:cstheme="minorBid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7E974" id="_x0000_t202" coordsize="21600,21600" o:spt="202" path="m,l,21600r21600,l21600,xe">
                <v:stroke joinstyle="miter"/>
                <v:path gradientshapeok="t" o:connecttype="rect"/>
              </v:shapetype>
              <v:shape id="Text Box 3" o:spid="_x0000_s1026" type="#_x0000_t202" style="position:absolute;left:0;text-align:left;margin-left:220.5pt;margin-top:0;width:241.5pt;height:1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">
                <v:textbox>
                  <w:txbxContent>
                    <w:p w14:paraId="0A627857" w14:textId="23B88577" w:rsidR="00366330" w:rsidRDefault="00366330" w:rsidP="00366330">
                      <w:pPr>
                        <w:jc w:val="both"/>
                        <w:rPr>
                          <w:rFonts w:asciiTheme="majorBidi" w:hAnsiTheme="majorBidi" w:cstheme="majorBidi"/>
                          <w:sz w:val="20"/>
                          <w:szCs w:val="20"/>
                        </w:rPr>
                      </w:pPr>
                      <w:r>
                        <w:rPr>
                          <w:rFonts w:asciiTheme="majorBidi" w:hAnsiTheme="majorBidi" w:cstheme="majorBidi"/>
                          <w:b/>
                          <w:bCs/>
                          <w:sz w:val="20"/>
                          <w:szCs w:val="20"/>
                        </w:rPr>
                        <w:t>Fig (1)</w:t>
                      </w:r>
                      <w:r>
                        <w:rPr>
                          <w:rFonts w:asciiTheme="majorBidi" w:hAnsiTheme="majorBidi" w:cstheme="majorBidi"/>
                          <w:sz w:val="20"/>
                          <w:szCs w:val="20"/>
                        </w:rPr>
                        <w:t xml:space="preserve"> The patient is positioned in lateral decubitus with left side up with the knees and hips partially flexed to open the interspinous space, with the lower arm stretched and the upper arm slinged over arm sling cranially away from the chest and abdomen.</w:t>
                      </w:r>
                    </w:p>
                    <w:p w14:paraId="7EAF5BF9" w14:textId="0B46CFDC" w:rsidR="00366330" w:rsidRDefault="00366330" w:rsidP="00366330">
                      <w:pPr>
                        <w:rPr>
                          <w:rFonts w:asciiTheme="minorHAnsi" w:hAnsiTheme="minorHAnsi" w:cstheme="minorBidi"/>
                          <w:sz w:val="22"/>
                          <w:szCs w:val="22"/>
                        </w:rPr>
                      </w:pPr>
                      <w:r>
                        <w:rPr>
                          <w:rFonts w:asciiTheme="minorHAnsi" w:hAnsiTheme="minorHAnsi" w:cstheme="minorBidi"/>
                          <w:sz w:val="22"/>
                          <w:szCs w:val="22"/>
                        </w:rPr>
                        <w:t xml:space="preserve"> </w:t>
                      </w:r>
                    </w:p>
                  </w:txbxContent>
                </v:textbox>
              </v:shape>
            </w:pict>
          </mc:Fallback>
        </mc:AlternateContent>
      </w:r>
      <w:r>
        <w:rPr>
          <w:noProof/>
        </w:rPr>
        <w:drawing>
          <wp:inline distT="0" distB="0" distL="0" distR="0" wp14:anchorId="527FDB09" wp14:editId="0E02C782">
            <wp:extent cx="2687320" cy="1409700"/>
            <wp:effectExtent l="0" t="0" r="0" b="0"/>
            <wp:docPr id="4" name="Picture 7" descr="C:\Users\khaled&amp;Ali\AppData\Local\Microsoft\Windows\INetCache\Content.Word\WhatsApp Image 2020-11-21 at 11.16.55 PM.JPEG"/>
            <wp:cNvGraphicFramePr/>
            <a:graphic xmlns:a="http://schemas.openxmlformats.org/drawingml/2006/main">
              <a:graphicData uri="http://schemas.openxmlformats.org/drawingml/2006/picture">
                <pic:pic xmlns:pic="http://schemas.openxmlformats.org/drawingml/2006/picture">
                  <pic:nvPicPr>
                    <pic:cNvPr id="4" name="Picture 7" descr="C:\Users\khaled&amp;Ali\AppData\Local\Microsoft\Windows\INetCache\Content.Word\WhatsApp Image 2020-11-21 at 11.16.55 PM.JPEG"/>
                    <pic:cNvPicPr/>
                  </pic:nvPicPr>
                  <pic:blipFill>
                    <a:blip r:embed="rId4" cstate="print"/>
                    <a:srcRect/>
                    <a:stretch>
                      <a:fillRect/>
                    </a:stretch>
                  </pic:blipFill>
                  <pic:spPr bwMode="auto">
                    <a:xfrm>
                      <a:off x="0" y="0"/>
                      <a:ext cx="2687320" cy="1409700"/>
                    </a:xfrm>
                    <a:prstGeom prst="rect">
                      <a:avLst/>
                    </a:prstGeom>
                    <a:noFill/>
                    <a:ln w="9525">
                      <a:noFill/>
                      <a:miter lim="800000"/>
                      <a:headEnd/>
                      <a:tailEnd/>
                    </a:ln>
                  </pic:spPr>
                </pic:pic>
              </a:graphicData>
            </a:graphic>
          </wp:inline>
        </w:drawing>
      </w:r>
      <w:r>
        <w:rPr>
          <w:rFonts w:asciiTheme="majorBidi" w:hAnsiTheme="majorBidi"/>
        </w:rPr>
        <w:t xml:space="preserve">        </w:t>
      </w:r>
    </w:p>
    <w:p w14:paraId="49518A2C" w14:textId="77777777" w:rsidR="00366330" w:rsidRDefault="00366330" w:rsidP="00213B1C">
      <w:pPr>
        <w:jc w:val="both"/>
        <w:rPr>
          <w:rFonts w:asciiTheme="majorBidi" w:hAnsiTheme="majorBidi"/>
        </w:rPr>
      </w:pPr>
    </w:p>
    <w:p w14:paraId="3D6D40CF" w14:textId="78E4E518" w:rsidR="001C75FD" w:rsidRDefault="001C75FD" w:rsidP="00213B1C">
      <w:pPr>
        <w:jc w:val="both"/>
        <w:rPr>
          <w:rFonts w:asciiTheme="majorBidi" w:hAnsiTheme="majorBidi"/>
        </w:rPr>
      </w:pPr>
      <w:r w:rsidRPr="001C75FD">
        <w:rPr>
          <w:rFonts w:asciiTheme="majorBidi" w:hAnsiTheme="majorBidi"/>
        </w:rPr>
        <w:t>Sterilization and draping are made exposing the midline of the back opposite L3 -4 and L4 -5 interspinous spaces and abdomen exposing the umbilicus as a landmark. Both the neurosurgeon and the laparoscopist can start work simultaneously. Pneumoperitoneum is done by using Veress needle with the goal of reaching 15 mm Hg of CO2 insufflation pressure. The site of puncture of the needle is usually made at Palmer Point in the left upper quadrant, 3 centimeters below the costal margin in the mid clavicular line, unless this access is determined by prior surgical procedures. Then 10 -millimeter camera port is inserted in the mid clavicular line at the level of the umbilicus (Figure 2) through which the scope is introduced and the abdominal cavity is inspected for intraperitoneal adhesions at the upper paracolic gutter (Figure 3).</w:t>
      </w:r>
    </w:p>
    <w:p w14:paraId="0035B2C6" w14:textId="2717FC85" w:rsidR="00366330" w:rsidRDefault="00366330" w:rsidP="00213B1C">
      <w:pPr>
        <w:jc w:val="both"/>
        <w:rPr>
          <w:rFonts w:asciiTheme="majorBidi" w:hAnsiTheme="majorBidi"/>
        </w:rPr>
      </w:pPr>
    </w:p>
    <w:p w14:paraId="5E3F42B2" w14:textId="3DCC5462" w:rsidR="00366330" w:rsidRDefault="00366330" w:rsidP="00213B1C">
      <w:pPr>
        <w:jc w:val="both"/>
        <w:rPr>
          <w:rFonts w:asciiTheme="majorBidi" w:hAnsiTheme="majorBidi"/>
        </w:rPr>
      </w:pPr>
      <w:r>
        <w:rPr>
          <w:rFonts w:ascii="Times New Roman" w:eastAsiaTheme="minorEastAsia" w:hAnsi="Times New Roman" w:cs="Times New Roman"/>
          <w:noProof/>
        </w:rPr>
        <mc:AlternateContent>
          <mc:Choice Requires="wps">
            <w:drawing>
              <wp:anchor distT="0" distB="0" distL="114300" distR="114300" simplePos="0" relativeHeight="251647488" behindDoc="0" locked="0" layoutInCell="1" allowOverlap="1" wp14:anchorId="13D8CD4D" wp14:editId="2473AD1D">
                <wp:simplePos x="0" y="0"/>
                <wp:positionH relativeFrom="column">
                  <wp:posOffset>2809875</wp:posOffset>
                </wp:positionH>
                <wp:positionV relativeFrom="paragraph">
                  <wp:posOffset>177165</wp:posOffset>
                </wp:positionV>
                <wp:extent cx="3105150" cy="1677670"/>
                <wp:effectExtent l="0" t="0" r="1905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677670"/>
                        </a:xfrm>
                        <a:prstGeom prst="rect">
                          <a:avLst/>
                        </a:prstGeom>
                        <a:solidFill>
                          <a:srgbClr val="FFFFFF"/>
                        </a:solidFill>
                        <a:ln w="9525">
                          <a:solidFill>
                            <a:srgbClr val="000000"/>
                          </a:solidFill>
                          <a:miter lim="800000"/>
                          <a:headEnd/>
                          <a:tailEnd/>
                        </a:ln>
                      </wps:spPr>
                      <wps:txbx>
                        <w:txbxContent>
                          <w:p w14:paraId="7F48B5C5" w14:textId="486AE828" w:rsidR="00366330" w:rsidRDefault="00F47C67" w:rsidP="00366330">
                            <w:pPr>
                              <w:jc w:val="both"/>
                              <w:rPr>
                                <w:sz w:val="20"/>
                                <w:szCs w:val="20"/>
                              </w:rPr>
                            </w:pPr>
                            <w:r>
                              <w:rPr>
                                <w:rFonts w:asciiTheme="majorBidi" w:hAnsiTheme="majorBidi" w:cstheme="majorBidi"/>
                                <w:b/>
                                <w:bCs/>
                                <w:sz w:val="20"/>
                                <w:szCs w:val="20"/>
                              </w:rPr>
                              <w:t>Fig (</w:t>
                            </w:r>
                            <w:r w:rsidR="00366330">
                              <w:rPr>
                                <w:rFonts w:asciiTheme="majorBidi" w:hAnsiTheme="majorBidi" w:cstheme="majorBidi"/>
                                <w:b/>
                                <w:bCs/>
                                <w:sz w:val="20"/>
                                <w:szCs w:val="20"/>
                              </w:rPr>
                              <w:t>2)</w:t>
                            </w:r>
                            <w:r w:rsidR="00366330">
                              <w:rPr>
                                <w:rFonts w:asciiTheme="majorBidi" w:hAnsiTheme="majorBidi" w:cstheme="majorBidi"/>
                                <w:sz w:val="20"/>
                                <w:szCs w:val="20"/>
                              </w:rPr>
                              <w:t xml:space="preserve"> 10-millimeter camera port is inserted in the mid clavicular line at the level of the </w:t>
                            </w:r>
                            <w:r>
                              <w:rPr>
                                <w:rFonts w:asciiTheme="majorBidi" w:hAnsiTheme="majorBidi" w:cstheme="majorBidi"/>
                                <w:sz w:val="20"/>
                                <w:szCs w:val="20"/>
                              </w:rPr>
                              <w:t>umbilicus through</w:t>
                            </w:r>
                            <w:r w:rsidR="00366330">
                              <w:rPr>
                                <w:rFonts w:asciiTheme="majorBidi" w:hAnsiTheme="majorBidi" w:cstheme="majorBidi"/>
                                <w:sz w:val="20"/>
                                <w:szCs w:val="20"/>
                              </w:rPr>
                              <w:t xml:space="preserve"> which the scope is introduced and the abdominal cavity is inspected, </w:t>
                            </w:r>
                            <w:r>
                              <w:rPr>
                                <w:rFonts w:asciiTheme="majorBidi" w:hAnsiTheme="majorBidi" w:cstheme="majorBidi"/>
                                <w:sz w:val="20"/>
                                <w:szCs w:val="20"/>
                              </w:rPr>
                              <w:t>then 5</w:t>
                            </w:r>
                            <w:r w:rsidR="00366330">
                              <w:rPr>
                                <w:rFonts w:asciiTheme="majorBidi" w:hAnsiTheme="majorBidi" w:cstheme="majorBidi"/>
                                <w:sz w:val="20"/>
                                <w:szCs w:val="20"/>
                              </w:rPr>
                              <w:t xml:space="preserve"> -millimeter working channel trocar is inserted midway between mid-clavicular line and the midline about 10 centimeters away from the umbilicus in cranial direction and is used to introduce the non-traumatic grasper to pull the LP shunt</w:t>
                            </w:r>
                            <w:r w:rsidR="00366330">
                              <w:rPr>
                                <w:sz w:val="20"/>
                                <w:szCs w:val="20"/>
                              </w:rPr>
                              <w:t>.</w:t>
                            </w:r>
                          </w:p>
                          <w:p w14:paraId="23724C9D" w14:textId="77777777" w:rsidR="00366330" w:rsidRDefault="00366330" w:rsidP="0036633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8CD4D" id="Text Box 5" o:spid="_x0000_s1027" type="#_x0000_t202" style="position:absolute;left:0;text-align:left;margin-left:221.25pt;margin-top:13.95pt;width:244.5pt;height:13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LQIAAFgEAAAOAAAAZHJzL2Uyb0RvYy54bWysVNtu2zAMfR+wfxD0vtjO4qQ14hRdugwD&#10;ugvQ7gNkWbaFyaImKbGzrx8lp2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">
                <v:textbox>
                  <w:txbxContent>
                    <w:p w14:paraId="7F48B5C5" w14:textId="486AE828" w:rsidR="00366330" w:rsidRDefault="00F47C67" w:rsidP="00366330">
                      <w:pPr>
                        <w:jc w:val="both"/>
                        <w:rPr>
                          <w:sz w:val="20"/>
                          <w:szCs w:val="20"/>
                        </w:rPr>
                      </w:pPr>
                      <w:r>
                        <w:rPr>
                          <w:rFonts w:asciiTheme="majorBidi" w:hAnsiTheme="majorBidi" w:cstheme="majorBidi"/>
                          <w:b/>
                          <w:bCs/>
                          <w:sz w:val="20"/>
                          <w:szCs w:val="20"/>
                        </w:rPr>
                        <w:t>Fig (</w:t>
                      </w:r>
                      <w:r w:rsidR="00366330">
                        <w:rPr>
                          <w:rFonts w:asciiTheme="majorBidi" w:hAnsiTheme="majorBidi" w:cstheme="majorBidi"/>
                          <w:b/>
                          <w:bCs/>
                          <w:sz w:val="20"/>
                          <w:szCs w:val="20"/>
                        </w:rPr>
                        <w:t>2)</w:t>
                      </w:r>
                      <w:r w:rsidR="00366330">
                        <w:rPr>
                          <w:rFonts w:asciiTheme="majorBidi" w:hAnsiTheme="majorBidi" w:cstheme="majorBidi"/>
                          <w:sz w:val="20"/>
                          <w:szCs w:val="20"/>
                        </w:rPr>
                        <w:t xml:space="preserve"> 10-millimeter camera port is inserted in the mid clavicular line at the level of the </w:t>
                      </w:r>
                      <w:r>
                        <w:rPr>
                          <w:rFonts w:asciiTheme="majorBidi" w:hAnsiTheme="majorBidi" w:cstheme="majorBidi"/>
                          <w:sz w:val="20"/>
                          <w:szCs w:val="20"/>
                        </w:rPr>
                        <w:t>umbilicus through</w:t>
                      </w:r>
                      <w:r w:rsidR="00366330">
                        <w:rPr>
                          <w:rFonts w:asciiTheme="majorBidi" w:hAnsiTheme="majorBidi" w:cstheme="majorBidi"/>
                          <w:sz w:val="20"/>
                          <w:szCs w:val="20"/>
                        </w:rPr>
                        <w:t xml:space="preserve"> which the scope is introduced and the abdominal cavity is inspected, </w:t>
                      </w:r>
                      <w:r>
                        <w:rPr>
                          <w:rFonts w:asciiTheme="majorBidi" w:hAnsiTheme="majorBidi" w:cstheme="majorBidi"/>
                          <w:sz w:val="20"/>
                          <w:szCs w:val="20"/>
                        </w:rPr>
                        <w:t>then 5</w:t>
                      </w:r>
                      <w:r w:rsidR="00366330">
                        <w:rPr>
                          <w:rFonts w:asciiTheme="majorBidi" w:hAnsiTheme="majorBidi" w:cstheme="majorBidi"/>
                          <w:sz w:val="20"/>
                          <w:szCs w:val="20"/>
                        </w:rPr>
                        <w:t xml:space="preserve"> -millimeter working channel trocar is inserted midway between mid-clavicular line and the midline about 10 centimeters away from the umbilicus in cranial direction and is used to introduce the non-traumatic grasper to pull the LP shunt</w:t>
                      </w:r>
                      <w:r w:rsidR="00366330">
                        <w:rPr>
                          <w:sz w:val="20"/>
                          <w:szCs w:val="20"/>
                        </w:rPr>
                        <w:t>.</w:t>
                      </w:r>
                    </w:p>
                    <w:p w14:paraId="23724C9D" w14:textId="77777777" w:rsidR="00366330" w:rsidRDefault="00366330" w:rsidP="00366330">
                      <w:pPr>
                        <w:rPr>
                          <w:sz w:val="22"/>
                          <w:szCs w:val="22"/>
                        </w:rPr>
                      </w:pPr>
                    </w:p>
                  </w:txbxContent>
                </v:textbox>
              </v:shape>
            </w:pict>
          </mc:Fallback>
        </mc:AlternateContent>
      </w:r>
    </w:p>
    <w:p w14:paraId="4C98AEED" w14:textId="72365B41" w:rsidR="00366330" w:rsidRDefault="00366330" w:rsidP="00213B1C">
      <w:pPr>
        <w:jc w:val="both"/>
        <w:rPr>
          <w:rFonts w:asciiTheme="majorBidi" w:hAnsiTheme="majorBidi"/>
        </w:rPr>
      </w:pPr>
      <w:r>
        <w:rPr>
          <w:noProof/>
        </w:rPr>
        <w:drawing>
          <wp:inline distT="0" distB="0" distL="0" distR="0" wp14:anchorId="528D06BA" wp14:editId="074801F0">
            <wp:extent cx="2686050" cy="1677670"/>
            <wp:effectExtent l="0" t="0" r="0" b="0"/>
            <wp:docPr id="13" name="Picture 13" descr="C:\Users\khaled&amp;Ali\AppData\Local\Microsoft\Windows\INetCache\Content.Word\WhatsApp Image 2020-11-21 at 11.17.29 PM.JPEG"/>
            <wp:cNvGraphicFramePr/>
            <a:graphic xmlns:a="http://schemas.openxmlformats.org/drawingml/2006/main">
              <a:graphicData uri="http://schemas.openxmlformats.org/drawingml/2006/picture">
                <pic:pic xmlns:pic="http://schemas.openxmlformats.org/drawingml/2006/picture">
                  <pic:nvPicPr>
                    <pic:cNvPr id="13" name="Picture 13" descr="C:\Users\khaled&amp;Ali\AppData\Local\Microsoft\Windows\INetCache\Content.Word\WhatsApp Image 2020-11-21 at 11.17.29 PM.JPEG"/>
                    <pic:cNvPicPr/>
                  </pic:nvPicPr>
                  <pic:blipFill>
                    <a:blip r:embed="rId5" cstate="print"/>
                    <a:srcRect/>
                    <a:stretch>
                      <a:fillRect/>
                    </a:stretch>
                  </pic:blipFill>
                  <pic:spPr bwMode="auto">
                    <a:xfrm>
                      <a:off x="0" y="0"/>
                      <a:ext cx="2686050" cy="1677670"/>
                    </a:xfrm>
                    <a:prstGeom prst="rect">
                      <a:avLst/>
                    </a:prstGeom>
                    <a:noFill/>
                    <a:ln w="9525">
                      <a:noFill/>
                      <a:miter lim="800000"/>
                      <a:headEnd/>
                      <a:tailEnd/>
                    </a:ln>
                  </pic:spPr>
                </pic:pic>
              </a:graphicData>
            </a:graphic>
          </wp:inline>
        </w:drawing>
      </w:r>
      <w:r>
        <w:rPr>
          <w:rFonts w:asciiTheme="majorBidi" w:hAnsiTheme="majorBidi"/>
        </w:rPr>
        <w:t xml:space="preserve"> </w:t>
      </w:r>
      <w:r w:rsidR="00F47C67">
        <w:rPr>
          <w:rFonts w:asciiTheme="majorBidi" w:hAnsiTheme="majorBidi"/>
        </w:rPr>
        <w:t xml:space="preserve">   </w:t>
      </w:r>
      <w:r>
        <w:rPr>
          <w:rFonts w:asciiTheme="majorBidi" w:hAnsiTheme="majorBidi"/>
        </w:rPr>
        <w:t xml:space="preserve">      </w:t>
      </w:r>
    </w:p>
    <w:p w14:paraId="56BC3D4F" w14:textId="0E88DFB0" w:rsidR="00366330" w:rsidRDefault="00366330" w:rsidP="00213B1C">
      <w:pPr>
        <w:jc w:val="both"/>
        <w:rPr>
          <w:rFonts w:asciiTheme="majorBidi" w:hAnsiTheme="majorBidi"/>
        </w:rPr>
      </w:pPr>
    </w:p>
    <w:p w14:paraId="33FA0A33" w14:textId="485916A1" w:rsidR="00366330" w:rsidRDefault="00366330" w:rsidP="00213B1C">
      <w:pPr>
        <w:jc w:val="both"/>
        <w:rPr>
          <w:rFonts w:asciiTheme="majorBidi" w:hAnsiTheme="majorBidi" w:cstheme="majorBidi"/>
        </w:rPr>
      </w:pPr>
    </w:p>
    <w:p w14:paraId="1CC5FF00" w14:textId="10E0719B" w:rsidR="00F47C67" w:rsidRDefault="00F47C67" w:rsidP="00213B1C">
      <w:pPr>
        <w:jc w:val="both"/>
        <w:rPr>
          <w:rFonts w:asciiTheme="majorBidi" w:hAnsiTheme="majorBidi" w:cstheme="majorBidi"/>
        </w:rPr>
      </w:pPr>
    </w:p>
    <w:p w14:paraId="56C15B18" w14:textId="6981D0BB" w:rsidR="00F47C67" w:rsidRDefault="00F47C67" w:rsidP="00213B1C">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48512" behindDoc="0" locked="0" layoutInCell="1" allowOverlap="1" wp14:anchorId="5F420E92" wp14:editId="424EC56D">
                <wp:simplePos x="0" y="0"/>
                <wp:positionH relativeFrom="column">
                  <wp:posOffset>2924175</wp:posOffset>
                </wp:positionH>
                <wp:positionV relativeFrom="paragraph">
                  <wp:posOffset>666115</wp:posOffset>
                </wp:positionV>
                <wp:extent cx="2797175" cy="723900"/>
                <wp:effectExtent l="6985" t="9525"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723900"/>
                        </a:xfrm>
                        <a:prstGeom prst="rect">
                          <a:avLst/>
                        </a:prstGeom>
                        <a:solidFill>
                          <a:srgbClr val="FFFFFF"/>
                        </a:solidFill>
                        <a:ln w="9525">
                          <a:solidFill>
                            <a:srgbClr val="000000"/>
                          </a:solidFill>
                          <a:miter lim="800000"/>
                          <a:headEnd/>
                          <a:tailEnd/>
                        </a:ln>
                      </wps:spPr>
                      <wps:txbx>
                        <w:txbxContent>
                          <w:p w14:paraId="0435EAE2" w14:textId="77777777" w:rsidR="00F47C67" w:rsidRDefault="00F47C67" w:rsidP="00F47C67">
                            <w:pPr>
                              <w:jc w:val="both"/>
                              <w:rPr>
                                <w:rFonts w:asciiTheme="majorBidi" w:hAnsiTheme="majorBidi" w:cstheme="majorBidi"/>
                                <w:sz w:val="20"/>
                                <w:szCs w:val="20"/>
                              </w:rPr>
                            </w:pPr>
                            <w:r>
                              <w:rPr>
                                <w:rFonts w:asciiTheme="majorBidi" w:hAnsiTheme="majorBidi" w:cstheme="majorBidi"/>
                                <w:b/>
                                <w:bCs/>
                                <w:sz w:val="20"/>
                                <w:szCs w:val="20"/>
                              </w:rPr>
                              <w:t>Fig (3)</w:t>
                            </w:r>
                            <w:r>
                              <w:rPr>
                                <w:rFonts w:asciiTheme="majorBidi" w:hAnsiTheme="majorBidi" w:cstheme="majorBidi"/>
                                <w:sz w:val="20"/>
                                <w:szCs w:val="20"/>
                              </w:rPr>
                              <w:t xml:space="preserve"> The</w:t>
                            </w:r>
                            <w:r>
                              <w:rPr>
                                <w:rFonts w:asciiTheme="majorBidi" w:hAnsiTheme="majorBidi" w:cstheme="majorBidi"/>
                                <w:b/>
                                <w:bCs/>
                                <w:sz w:val="20"/>
                                <w:szCs w:val="20"/>
                              </w:rPr>
                              <w:t xml:space="preserve"> </w:t>
                            </w:r>
                            <w:r>
                              <w:rPr>
                                <w:rFonts w:asciiTheme="majorBidi" w:hAnsiTheme="majorBidi" w:cstheme="majorBidi"/>
                                <w:sz w:val="20"/>
                                <w:szCs w:val="20"/>
                              </w:rPr>
                              <w:t xml:space="preserve">abdominal cavity is inspected for intraperitoneal adhesions at the upper paracolic gutter and </w:t>
                            </w:r>
                            <w:proofErr w:type="spellStart"/>
                            <w:r>
                              <w:rPr>
                                <w:rFonts w:asciiTheme="majorBidi" w:hAnsiTheme="majorBidi" w:cstheme="majorBidi"/>
                                <w:sz w:val="20"/>
                                <w:szCs w:val="20"/>
                              </w:rPr>
                              <w:t>adhesiolysis</w:t>
                            </w:r>
                            <w:proofErr w:type="spellEnd"/>
                            <w:r>
                              <w:rPr>
                                <w:rFonts w:asciiTheme="majorBidi" w:hAnsiTheme="majorBidi" w:cstheme="majorBidi"/>
                                <w:sz w:val="20"/>
                                <w:szCs w:val="20"/>
                              </w:rPr>
                              <w:t xml:space="preserve"> is made.</w:t>
                            </w:r>
                          </w:p>
                          <w:p w14:paraId="23808C89" w14:textId="77777777" w:rsidR="00F47C67" w:rsidRDefault="00F47C67" w:rsidP="00F47C67">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20E92" id="Text Box 7" o:spid="_x0000_s1028" type="#_x0000_t202" style="position:absolute;left:0;text-align:left;margin-left:230.25pt;margin-top:52.45pt;width:220.25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VWLQIAAFcEAAAOAAAAZHJzL2Uyb0RvYy54bWysVNuO0zAQfUfiHyy/06ShJ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">
                <v:textbox>
                  <w:txbxContent>
                    <w:p w14:paraId="0435EAE2" w14:textId="77777777" w:rsidR="00F47C67" w:rsidRDefault="00F47C67" w:rsidP="00F47C67">
                      <w:pPr>
                        <w:jc w:val="both"/>
                        <w:rPr>
                          <w:rFonts w:asciiTheme="majorBidi" w:hAnsiTheme="majorBidi" w:cstheme="majorBidi"/>
                          <w:sz w:val="20"/>
                          <w:szCs w:val="20"/>
                        </w:rPr>
                      </w:pPr>
                      <w:r>
                        <w:rPr>
                          <w:rFonts w:asciiTheme="majorBidi" w:hAnsiTheme="majorBidi" w:cstheme="majorBidi"/>
                          <w:b/>
                          <w:bCs/>
                          <w:sz w:val="20"/>
                          <w:szCs w:val="20"/>
                        </w:rPr>
                        <w:t>Fig (3)</w:t>
                      </w:r>
                      <w:r>
                        <w:rPr>
                          <w:rFonts w:asciiTheme="majorBidi" w:hAnsiTheme="majorBidi" w:cstheme="majorBidi"/>
                          <w:sz w:val="20"/>
                          <w:szCs w:val="20"/>
                        </w:rPr>
                        <w:t xml:space="preserve"> The</w:t>
                      </w:r>
                      <w:r>
                        <w:rPr>
                          <w:rFonts w:asciiTheme="majorBidi" w:hAnsiTheme="majorBidi" w:cstheme="majorBidi"/>
                          <w:b/>
                          <w:bCs/>
                          <w:sz w:val="20"/>
                          <w:szCs w:val="20"/>
                        </w:rPr>
                        <w:t xml:space="preserve"> </w:t>
                      </w:r>
                      <w:r>
                        <w:rPr>
                          <w:rFonts w:asciiTheme="majorBidi" w:hAnsiTheme="majorBidi" w:cstheme="majorBidi"/>
                          <w:sz w:val="20"/>
                          <w:szCs w:val="20"/>
                        </w:rPr>
                        <w:t xml:space="preserve">abdominal cavity is inspected for intraperitoneal adhesions at the upper paracolic gutter and </w:t>
                      </w:r>
                      <w:proofErr w:type="spellStart"/>
                      <w:r>
                        <w:rPr>
                          <w:rFonts w:asciiTheme="majorBidi" w:hAnsiTheme="majorBidi" w:cstheme="majorBidi"/>
                          <w:sz w:val="20"/>
                          <w:szCs w:val="20"/>
                        </w:rPr>
                        <w:t>adhesiolysis</w:t>
                      </w:r>
                      <w:proofErr w:type="spellEnd"/>
                      <w:r>
                        <w:rPr>
                          <w:rFonts w:asciiTheme="majorBidi" w:hAnsiTheme="majorBidi" w:cstheme="majorBidi"/>
                          <w:sz w:val="20"/>
                          <w:szCs w:val="20"/>
                        </w:rPr>
                        <w:t xml:space="preserve"> is made.</w:t>
                      </w:r>
                    </w:p>
                    <w:p w14:paraId="23808C89" w14:textId="77777777" w:rsidR="00F47C67" w:rsidRDefault="00F47C67" w:rsidP="00F47C67">
                      <w:pPr>
                        <w:rPr>
                          <w:rFonts w:asciiTheme="minorHAnsi" w:hAnsiTheme="minorHAnsi" w:cstheme="minorBidi"/>
                          <w:sz w:val="22"/>
                          <w:szCs w:val="22"/>
                        </w:rPr>
                      </w:pPr>
                    </w:p>
                  </w:txbxContent>
                </v:textbox>
              </v:shape>
            </w:pict>
          </mc:Fallback>
        </mc:AlternateContent>
      </w:r>
      <w:r>
        <w:rPr>
          <w:noProof/>
        </w:rPr>
        <w:drawing>
          <wp:inline distT="0" distB="0" distL="0" distR="0" wp14:anchorId="11CA9527" wp14:editId="23C8A65A">
            <wp:extent cx="2686050" cy="2148840"/>
            <wp:effectExtent l="0" t="0" r="0" b="3810"/>
            <wp:docPr id="6" name="Picture 58" descr="C:\Users\khaled&amp;Ali\AppData\Local\Microsoft\Windows\INetCache\Content.Word\New Picture (1).png"/>
            <wp:cNvGraphicFramePr/>
            <a:graphic xmlns:a="http://schemas.openxmlformats.org/drawingml/2006/main">
              <a:graphicData uri="http://schemas.openxmlformats.org/drawingml/2006/picture">
                <pic:pic xmlns:pic="http://schemas.openxmlformats.org/drawingml/2006/picture">
                  <pic:nvPicPr>
                    <pic:cNvPr id="5" name="Picture 58" descr="C:\Users\khaled&amp;Ali\AppData\Local\Microsoft\Windows\INetCache\Content.Word\New Picture (1).png"/>
                    <pic:cNvPicPr/>
                  </pic:nvPicPr>
                  <pic:blipFill>
                    <a:blip r:embed="rId6" cstate="print"/>
                    <a:srcRect/>
                    <a:stretch>
                      <a:fillRect/>
                    </a:stretch>
                  </pic:blipFill>
                  <pic:spPr bwMode="auto">
                    <a:xfrm>
                      <a:off x="0" y="0"/>
                      <a:ext cx="2686050" cy="2148840"/>
                    </a:xfrm>
                    <a:prstGeom prst="rect">
                      <a:avLst/>
                    </a:prstGeom>
                    <a:noFill/>
                    <a:ln w="9525">
                      <a:noFill/>
                      <a:miter lim="800000"/>
                      <a:headEnd/>
                      <a:tailEnd/>
                    </a:ln>
                  </pic:spPr>
                </pic:pic>
              </a:graphicData>
            </a:graphic>
          </wp:inline>
        </w:drawing>
      </w:r>
      <w:r>
        <w:rPr>
          <w:rFonts w:asciiTheme="majorBidi" w:hAnsiTheme="majorBidi" w:cstheme="majorBidi"/>
        </w:rPr>
        <w:t xml:space="preserve">    </w:t>
      </w:r>
    </w:p>
    <w:p w14:paraId="274E76DC" w14:textId="77777777" w:rsidR="00F47C67" w:rsidRPr="00213B1C" w:rsidRDefault="00F47C67" w:rsidP="00213B1C">
      <w:pPr>
        <w:jc w:val="both"/>
        <w:rPr>
          <w:rFonts w:asciiTheme="majorBidi" w:hAnsiTheme="majorBidi" w:cstheme="majorBidi"/>
        </w:rPr>
      </w:pPr>
    </w:p>
    <w:p w14:paraId="4F39B708" w14:textId="0E2B7DEC" w:rsidR="001C75FD" w:rsidRDefault="001C75FD" w:rsidP="001C75FD">
      <w:pPr>
        <w:jc w:val="both"/>
        <w:rPr>
          <w:rFonts w:asciiTheme="majorBidi" w:hAnsiTheme="majorBidi" w:cstheme="majorBidi"/>
        </w:rPr>
      </w:pPr>
      <w:r w:rsidRPr="001C75FD">
        <w:rPr>
          <w:rFonts w:asciiTheme="majorBidi" w:hAnsiTheme="majorBidi" w:cstheme="majorBidi"/>
        </w:rPr>
        <w:lastRenderedPageBreak/>
        <w:t>The first 5 -millimeter working channel trocar is inserted under Laparoscopic visualization midway between mid -clavicular line and the midline about 10 centimeters away from the umbilicus in cranial direction (Figure 2</w:t>
      </w:r>
      <w:r w:rsidR="00213B1C" w:rsidRPr="001C75FD">
        <w:rPr>
          <w:rFonts w:asciiTheme="majorBidi" w:hAnsiTheme="majorBidi" w:cstheme="majorBidi"/>
        </w:rPr>
        <w:t>).</w:t>
      </w:r>
      <w:r w:rsidRPr="001C75FD">
        <w:rPr>
          <w:rFonts w:asciiTheme="majorBidi" w:hAnsiTheme="majorBidi" w:cstheme="majorBidi"/>
        </w:rPr>
        <w:t xml:space="preserve"> This working channel is used to introduce the non - traumatic grasper to pull the LP shunt. The position of the second 5 millimeter working trocar is made in the posterior axillary line opposite the lumbar incision and confirmed to be in the paracolic gutter under laparoscopic visualization (Figure 4 A and B).</w:t>
      </w:r>
    </w:p>
    <w:p w14:paraId="358A8B98" w14:textId="51067DB2" w:rsidR="00F47C67" w:rsidRDefault="00F47C67" w:rsidP="001C75FD">
      <w:pPr>
        <w:jc w:val="both"/>
        <w:rPr>
          <w:rFonts w:asciiTheme="majorBidi" w:hAnsiTheme="majorBidi" w:cstheme="majorBidi"/>
        </w:rPr>
      </w:pPr>
    </w:p>
    <w:p w14:paraId="0110FC65" w14:textId="5D6FE09B" w:rsidR="00F47C67" w:rsidRDefault="00932F0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1584" behindDoc="0" locked="0" layoutInCell="1" allowOverlap="1" wp14:anchorId="69165DD2" wp14:editId="6AF44200">
                <wp:simplePos x="0" y="0"/>
                <wp:positionH relativeFrom="column">
                  <wp:posOffset>0</wp:posOffset>
                </wp:positionH>
                <wp:positionV relativeFrom="paragraph">
                  <wp:posOffset>1905</wp:posOffset>
                </wp:positionV>
                <wp:extent cx="365760" cy="276225"/>
                <wp:effectExtent l="12065" t="10160" r="1270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6225"/>
                        </a:xfrm>
                        <a:prstGeom prst="rect">
                          <a:avLst/>
                        </a:prstGeom>
                        <a:solidFill>
                          <a:srgbClr val="FFFFFF"/>
                        </a:solidFill>
                        <a:ln w="9525">
                          <a:solidFill>
                            <a:srgbClr val="000000"/>
                          </a:solidFill>
                          <a:miter lim="800000"/>
                          <a:headEnd/>
                          <a:tailEnd/>
                        </a:ln>
                      </wps:spPr>
                      <wps:txbx>
                        <w:txbxContent>
                          <w:p w14:paraId="1A1A3428" w14:textId="77777777" w:rsidR="00932F0A" w:rsidRDefault="00932F0A" w:rsidP="00932F0A">
                            <w:r>
                              <w:t>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5DD2" id="Text Box 10" o:spid="_x0000_s1029" type="#_x0000_t202" style="position:absolute;left:0;text-align:left;margin-left:0;margin-top:.15pt;width:28.8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">
                <v:textbox>
                  <w:txbxContent>
                    <w:p w14:paraId="1A1A3428" w14:textId="77777777" w:rsidR="00932F0A" w:rsidRDefault="00932F0A" w:rsidP="00932F0A">
                      <w:r>
                        <w:t>4A</w:t>
                      </w:r>
                    </w:p>
                  </w:txbxContent>
                </v:textbox>
              </v:shape>
            </w:pict>
          </mc:Fallback>
        </mc:AlternateContent>
      </w:r>
      <w:r w:rsidR="00F47C67">
        <w:rPr>
          <w:noProof/>
        </w:rPr>
        <w:drawing>
          <wp:inline distT="0" distB="0" distL="0" distR="0" wp14:anchorId="0669BD62" wp14:editId="46615BDB">
            <wp:extent cx="2762250" cy="2057400"/>
            <wp:effectExtent l="0" t="0" r="0" b="0"/>
            <wp:docPr id="22" name="Picture 22" descr="C:\Users\khaled&amp;Ali\AppData\Local\Microsoft\Windows\INetCache\Content.Word\WhatsApp Image 2020-11-21 at 11.17.49 PM.JPEG"/>
            <wp:cNvGraphicFramePr/>
            <a:graphic xmlns:a="http://schemas.openxmlformats.org/drawingml/2006/main">
              <a:graphicData uri="http://schemas.openxmlformats.org/drawingml/2006/picture">
                <pic:pic xmlns:pic="http://schemas.openxmlformats.org/drawingml/2006/picture">
                  <pic:nvPicPr>
                    <pic:cNvPr id="22" name="Picture 22" descr="C:\Users\khaled&amp;Ali\AppData\Local\Microsoft\Windows\INetCache\Content.Word\WhatsApp Image 2020-11-21 at 11.17.49 PM.JPEG"/>
                    <pic:cNvPicPr/>
                  </pic:nvPicPr>
                  <pic:blipFill>
                    <a:blip r:embed="rId7" cstate="print"/>
                    <a:srcRect/>
                    <a:stretch>
                      <a:fillRect/>
                    </a:stretch>
                  </pic:blipFill>
                  <pic:spPr bwMode="auto">
                    <a:xfrm>
                      <a:off x="0" y="0"/>
                      <a:ext cx="2762250" cy="2057400"/>
                    </a:xfrm>
                    <a:prstGeom prst="rect">
                      <a:avLst/>
                    </a:prstGeom>
                    <a:noFill/>
                    <a:ln w="9525">
                      <a:noFill/>
                      <a:miter lim="800000"/>
                      <a:headEnd/>
                      <a:tailEnd/>
                    </a:ln>
                  </pic:spPr>
                </pic:pic>
              </a:graphicData>
            </a:graphic>
          </wp:inline>
        </w:drawing>
      </w:r>
      <w:r w:rsidR="00F47C67">
        <w:rPr>
          <w:noProof/>
        </w:rPr>
        <w:t xml:space="preserve">            </w:t>
      </w:r>
      <w:r w:rsidR="00F47C67" w:rsidRPr="00F47C67">
        <w:rPr>
          <w:noProof/>
        </w:rPr>
        <w:t xml:space="preserve"> </w:t>
      </w:r>
      <w:r>
        <w:rPr>
          <w:rFonts w:ascii="Times New Roman" w:eastAsiaTheme="minorEastAsia" w:hAnsi="Times New Roman" w:cs="Times New Roman"/>
          <w:noProof/>
        </w:rPr>
        <mc:AlternateContent>
          <mc:Choice Requires="wps">
            <w:drawing>
              <wp:anchor distT="0" distB="0" distL="114300" distR="114300" simplePos="0" relativeHeight="251652608" behindDoc="0" locked="0" layoutInCell="1" allowOverlap="1" wp14:anchorId="7D395329" wp14:editId="50B57C56">
                <wp:simplePos x="0" y="0"/>
                <wp:positionH relativeFrom="column">
                  <wp:posOffset>3209925</wp:posOffset>
                </wp:positionH>
                <wp:positionV relativeFrom="paragraph">
                  <wp:posOffset>1905</wp:posOffset>
                </wp:positionV>
                <wp:extent cx="354965" cy="276225"/>
                <wp:effectExtent l="13335" t="9525" r="1270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76225"/>
                        </a:xfrm>
                        <a:prstGeom prst="rect">
                          <a:avLst/>
                        </a:prstGeom>
                        <a:solidFill>
                          <a:srgbClr val="FFFFFF"/>
                        </a:solidFill>
                        <a:ln w="9525">
                          <a:solidFill>
                            <a:srgbClr val="000000"/>
                          </a:solidFill>
                          <a:miter lim="800000"/>
                          <a:headEnd/>
                          <a:tailEnd/>
                        </a:ln>
                      </wps:spPr>
                      <wps:txbx>
                        <w:txbxContent>
                          <w:p w14:paraId="1B384714" w14:textId="77777777" w:rsidR="00932F0A" w:rsidRDefault="00932F0A" w:rsidP="00932F0A">
                            <w:r>
                              <w:t>4B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5329" id="Text Box 11" o:spid="_x0000_s1030" type="#_x0000_t202" style="position:absolute;left:0;text-align:left;margin-left:252.75pt;margin-top:.15pt;width:27.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">
                <v:textbox>
                  <w:txbxContent>
                    <w:p w14:paraId="1B384714" w14:textId="77777777" w:rsidR="00932F0A" w:rsidRDefault="00932F0A" w:rsidP="00932F0A">
                      <w:r>
                        <w:t>4B</w:t>
                      </w:r>
                    </w:p>
                  </w:txbxContent>
                </v:textbox>
              </v:shape>
            </w:pict>
          </mc:Fallback>
        </mc:AlternateContent>
      </w:r>
      <w:r w:rsidR="00F47C67">
        <w:rPr>
          <w:noProof/>
        </w:rPr>
        <w:drawing>
          <wp:inline distT="0" distB="0" distL="0" distR="0" wp14:anchorId="0B9FE43A" wp14:editId="52A60815">
            <wp:extent cx="2670810" cy="2052320"/>
            <wp:effectExtent l="0" t="0" r="0" b="5080"/>
            <wp:docPr id="8" name="Picture 19" descr="C:\Users\khaled&amp;Ali\AppData\Local\Microsoft\Windows\INetCache\Content.Word\WhatsApp Image 2020-11-21 at 11.17.48 PM.JPEG"/>
            <wp:cNvGraphicFramePr/>
            <a:graphic xmlns:a="http://schemas.openxmlformats.org/drawingml/2006/main">
              <a:graphicData uri="http://schemas.openxmlformats.org/drawingml/2006/picture">
                <pic:pic xmlns:pic="http://schemas.openxmlformats.org/drawingml/2006/picture">
                  <pic:nvPicPr>
                    <pic:cNvPr id="8" name="Picture 19" descr="C:\Users\khaled&amp;Ali\AppData\Local\Microsoft\Windows\INetCache\Content.Word\WhatsApp Image 2020-11-21 at 11.17.48 PM.JPEG"/>
                    <pic:cNvPicPr/>
                  </pic:nvPicPr>
                  <pic:blipFill>
                    <a:blip r:embed="rId8" cstate="print"/>
                    <a:srcRect/>
                    <a:stretch>
                      <a:fillRect/>
                    </a:stretch>
                  </pic:blipFill>
                  <pic:spPr bwMode="auto">
                    <a:xfrm>
                      <a:off x="0" y="0"/>
                      <a:ext cx="2670810" cy="2052320"/>
                    </a:xfrm>
                    <a:prstGeom prst="rect">
                      <a:avLst/>
                    </a:prstGeom>
                    <a:noFill/>
                    <a:ln w="9525">
                      <a:noFill/>
                      <a:miter lim="800000"/>
                      <a:headEnd/>
                      <a:tailEnd/>
                    </a:ln>
                  </pic:spPr>
                </pic:pic>
              </a:graphicData>
            </a:graphic>
          </wp:inline>
        </w:drawing>
      </w:r>
    </w:p>
    <w:p w14:paraId="7A80FB5A" w14:textId="77777777" w:rsidR="00F47C67" w:rsidRDefault="00F47C67" w:rsidP="001C75FD">
      <w:pPr>
        <w:jc w:val="both"/>
        <w:rPr>
          <w:rFonts w:asciiTheme="majorBidi" w:hAnsiTheme="majorBidi" w:cstheme="majorBidi"/>
        </w:rPr>
      </w:pPr>
    </w:p>
    <w:p w14:paraId="68D94ED7" w14:textId="1F6B1CA5" w:rsidR="00F47C67" w:rsidRDefault="00F47C67"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0560" behindDoc="0" locked="0" layoutInCell="1" allowOverlap="1" wp14:anchorId="66728A4F" wp14:editId="6A01BA71">
                <wp:simplePos x="0" y="0"/>
                <wp:positionH relativeFrom="column">
                  <wp:posOffset>0</wp:posOffset>
                </wp:positionH>
                <wp:positionV relativeFrom="paragraph">
                  <wp:posOffset>7620</wp:posOffset>
                </wp:positionV>
                <wp:extent cx="5883275" cy="438150"/>
                <wp:effectExtent l="0" t="0" r="2222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438150"/>
                        </a:xfrm>
                        <a:prstGeom prst="rect">
                          <a:avLst/>
                        </a:prstGeom>
                        <a:solidFill>
                          <a:srgbClr val="FFFFFF"/>
                        </a:solidFill>
                        <a:ln w="9525">
                          <a:solidFill>
                            <a:srgbClr val="000000"/>
                          </a:solidFill>
                          <a:miter lim="800000"/>
                          <a:headEnd/>
                          <a:tailEnd/>
                        </a:ln>
                      </wps:spPr>
                      <wps:txbx>
                        <w:txbxContent>
                          <w:p w14:paraId="5330DF5A" w14:textId="77777777" w:rsidR="00F47C67" w:rsidRDefault="00F47C67" w:rsidP="00F47C67">
                            <w:pPr>
                              <w:jc w:val="both"/>
                              <w:rPr>
                                <w:sz w:val="20"/>
                                <w:szCs w:val="20"/>
                              </w:rPr>
                            </w:pPr>
                            <w:r>
                              <w:rPr>
                                <w:b/>
                                <w:bCs/>
                                <w:sz w:val="20"/>
                                <w:szCs w:val="20"/>
                              </w:rPr>
                              <w:t xml:space="preserve">Fig (4) </w:t>
                            </w:r>
                            <w:r>
                              <w:rPr>
                                <w:sz w:val="20"/>
                                <w:szCs w:val="20"/>
                              </w:rPr>
                              <w:t>The position of the second 5 millimeter working trocar is made in the posterior axillary line opposite the lumbar incision (A), confirmed to be in the paracolic gutter under laparoscopic visualization (B).</w:t>
                            </w:r>
                          </w:p>
                          <w:p w14:paraId="14F553B1" w14:textId="77777777" w:rsidR="00F47C67" w:rsidRDefault="00F47C67" w:rsidP="00F47C6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28A4F" id="Text Box 9" o:spid="_x0000_s1031" type="#_x0000_t202" style="position:absolute;left:0;text-align:left;margin-left:0;margin-top:.6pt;width:463.2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">
                <v:textbox>
                  <w:txbxContent>
                    <w:p w14:paraId="5330DF5A" w14:textId="77777777" w:rsidR="00F47C67" w:rsidRDefault="00F47C67" w:rsidP="00F47C67">
                      <w:pPr>
                        <w:jc w:val="both"/>
                        <w:rPr>
                          <w:sz w:val="20"/>
                          <w:szCs w:val="20"/>
                        </w:rPr>
                      </w:pPr>
                      <w:r>
                        <w:rPr>
                          <w:b/>
                          <w:bCs/>
                          <w:sz w:val="20"/>
                          <w:szCs w:val="20"/>
                        </w:rPr>
                        <w:t xml:space="preserve">Fig (4) </w:t>
                      </w:r>
                      <w:r>
                        <w:rPr>
                          <w:sz w:val="20"/>
                          <w:szCs w:val="20"/>
                        </w:rPr>
                        <w:t>The position of the second 5 millimeter working trocar is made in the posterior axillary line opposite the lumbar incision (A), confirmed to be in the paracolic gutter under laparoscopic visualization (B).</w:t>
                      </w:r>
                    </w:p>
                    <w:p w14:paraId="14F553B1" w14:textId="77777777" w:rsidR="00F47C67" w:rsidRDefault="00F47C67" w:rsidP="00F47C67">
                      <w:pPr>
                        <w:rPr>
                          <w:sz w:val="22"/>
                          <w:szCs w:val="22"/>
                        </w:rPr>
                      </w:pPr>
                    </w:p>
                  </w:txbxContent>
                </v:textbox>
              </v:shape>
            </w:pict>
          </mc:Fallback>
        </mc:AlternateContent>
      </w:r>
    </w:p>
    <w:p w14:paraId="204469D4" w14:textId="77777777" w:rsidR="00F47C67" w:rsidRDefault="00F47C67" w:rsidP="001C75FD">
      <w:pPr>
        <w:jc w:val="both"/>
        <w:rPr>
          <w:rFonts w:asciiTheme="majorBidi" w:hAnsiTheme="majorBidi" w:cstheme="majorBidi"/>
        </w:rPr>
      </w:pPr>
    </w:p>
    <w:p w14:paraId="3BE090A0" w14:textId="77777777" w:rsidR="00F47C67" w:rsidRDefault="00F47C67" w:rsidP="001C75FD">
      <w:pPr>
        <w:jc w:val="both"/>
        <w:rPr>
          <w:rFonts w:asciiTheme="majorBidi" w:hAnsiTheme="majorBidi" w:cstheme="majorBidi"/>
        </w:rPr>
      </w:pPr>
    </w:p>
    <w:p w14:paraId="2DB63EB2" w14:textId="77777777" w:rsidR="00F47C67" w:rsidRDefault="00F47C67" w:rsidP="001C75FD">
      <w:pPr>
        <w:jc w:val="both"/>
        <w:rPr>
          <w:rFonts w:asciiTheme="majorBidi" w:hAnsiTheme="majorBidi" w:cstheme="majorBidi"/>
        </w:rPr>
      </w:pPr>
    </w:p>
    <w:p w14:paraId="0361E368" w14:textId="280893B2" w:rsidR="00213B1C" w:rsidRDefault="00213B1C" w:rsidP="001C75FD">
      <w:pPr>
        <w:jc w:val="both"/>
        <w:rPr>
          <w:rFonts w:asciiTheme="majorBidi" w:hAnsiTheme="majorBidi" w:cstheme="majorBidi"/>
        </w:rPr>
      </w:pPr>
      <w:r w:rsidRPr="00213B1C">
        <w:rPr>
          <w:rFonts w:asciiTheme="majorBidi" w:hAnsiTheme="majorBidi" w:cstheme="majorBidi"/>
        </w:rPr>
        <w:t>A 5-centimeter midline lumbar incision is made opposite L3 and L4 spinous processes and dissection is made till reaching the lumber fascia. Identification of the interspinous space is confirmed by digital palpation. The Tuohy needle is introduced with the beveled edge directed up, till CSF flow is confirmed, and then the Tuohy needle is rotated 90 degrees so that the beveled edge is directed cranially and the LP shunt is introduced inside the intra</w:t>
      </w:r>
      <w:r w:rsidR="00270A0C">
        <w:rPr>
          <w:rFonts w:asciiTheme="majorBidi" w:hAnsiTheme="majorBidi" w:cstheme="majorBidi"/>
        </w:rPr>
        <w:t xml:space="preserve"> </w:t>
      </w:r>
      <w:proofErr w:type="spellStart"/>
      <w:r w:rsidRPr="00213B1C">
        <w:rPr>
          <w:rFonts w:asciiTheme="majorBidi" w:hAnsiTheme="majorBidi" w:cstheme="majorBidi"/>
        </w:rPr>
        <w:t>dural</w:t>
      </w:r>
      <w:proofErr w:type="spellEnd"/>
      <w:r w:rsidRPr="00213B1C">
        <w:rPr>
          <w:rFonts w:asciiTheme="majorBidi" w:hAnsiTheme="majorBidi" w:cstheme="majorBidi"/>
        </w:rPr>
        <w:t xml:space="preserve"> space till the second marker on the shunt (Figure 5 A and B). The needle is then withdrawn carefully, and the position is confirmed by the CSF drops coming out of the shunt.</w:t>
      </w:r>
    </w:p>
    <w:p w14:paraId="6C16D107" w14:textId="425DF0AE" w:rsidR="00932F0A" w:rsidRDefault="00932F0A" w:rsidP="001C75FD">
      <w:pPr>
        <w:jc w:val="both"/>
        <w:rPr>
          <w:rFonts w:asciiTheme="majorBidi" w:hAnsiTheme="majorBidi" w:cstheme="majorBidi"/>
        </w:rPr>
      </w:pPr>
    </w:p>
    <w:p w14:paraId="28E715DC" w14:textId="20CBA3F2" w:rsidR="00932F0A" w:rsidRDefault="00932F0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4656" behindDoc="0" locked="0" layoutInCell="1" allowOverlap="1" wp14:anchorId="2A069812" wp14:editId="79119501">
                <wp:simplePos x="0" y="0"/>
                <wp:positionH relativeFrom="column">
                  <wp:posOffset>0</wp:posOffset>
                </wp:positionH>
                <wp:positionV relativeFrom="paragraph">
                  <wp:posOffset>0</wp:posOffset>
                </wp:positionV>
                <wp:extent cx="370840" cy="238125"/>
                <wp:effectExtent l="9525" t="9525" r="1016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8125"/>
                        </a:xfrm>
                        <a:prstGeom prst="rect">
                          <a:avLst/>
                        </a:prstGeom>
                        <a:solidFill>
                          <a:srgbClr val="FFFFFF"/>
                        </a:solidFill>
                        <a:ln w="9525">
                          <a:solidFill>
                            <a:srgbClr val="000000"/>
                          </a:solidFill>
                          <a:miter lim="800000"/>
                          <a:headEnd/>
                          <a:tailEnd/>
                        </a:ln>
                      </wps:spPr>
                      <wps:txbx>
                        <w:txbxContent>
                          <w:p w14:paraId="5A04A7AE" w14:textId="77777777" w:rsidR="00932F0A" w:rsidRDefault="00932F0A" w:rsidP="00932F0A">
                            <w:r>
                              <w:t>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9812" id="Text Box 15" o:spid="_x0000_s1032" type="#_x0000_t202" style="position:absolute;left:0;text-align:left;margin-left:0;margin-top:0;width:29.2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">
                <v:textbox>
                  <w:txbxContent>
                    <w:p w14:paraId="5A04A7AE" w14:textId="77777777" w:rsidR="00932F0A" w:rsidRDefault="00932F0A" w:rsidP="00932F0A">
                      <w:r>
                        <w:t>5A</w:t>
                      </w:r>
                    </w:p>
                  </w:txbxContent>
                </v:textbox>
              </v:shape>
            </w:pict>
          </mc:Fallback>
        </mc:AlternateContent>
      </w:r>
      <w:r>
        <w:rPr>
          <w:noProof/>
        </w:rPr>
        <w:drawing>
          <wp:inline distT="0" distB="0" distL="0" distR="0" wp14:anchorId="2A45E68B" wp14:editId="12D3121E">
            <wp:extent cx="2809875" cy="1787525"/>
            <wp:effectExtent l="0" t="0" r="9525" b="3175"/>
            <wp:docPr id="31" name="Picture 31" descr="C:\Users\khaled&amp;Ali\AppData\Local\Microsoft\Windows\INetCache\Content.Word\WhatsApp Image 2020-11-21 at 11.18.05 PM.JPEG"/>
            <wp:cNvGraphicFramePr/>
            <a:graphic xmlns:a="http://schemas.openxmlformats.org/drawingml/2006/main">
              <a:graphicData uri="http://schemas.openxmlformats.org/drawingml/2006/picture">
                <pic:pic xmlns:pic="http://schemas.openxmlformats.org/drawingml/2006/picture">
                  <pic:nvPicPr>
                    <pic:cNvPr id="31" name="Picture 31" descr="C:\Users\khaled&amp;Ali\AppData\Local\Microsoft\Windows\INetCache\Content.Word\WhatsApp Image 2020-11-21 at 11.18.05 PM.JPEG"/>
                    <pic:cNvPicPr/>
                  </pic:nvPicPr>
                  <pic:blipFill>
                    <a:blip r:embed="rId9" cstate="print"/>
                    <a:srcRect t="7143" r="-291" b="29592"/>
                    <a:stretch>
                      <a:fillRect/>
                    </a:stretch>
                  </pic:blipFill>
                  <pic:spPr bwMode="auto">
                    <a:xfrm>
                      <a:off x="0" y="0"/>
                      <a:ext cx="2809875" cy="1787525"/>
                    </a:xfrm>
                    <a:prstGeom prst="rect">
                      <a:avLst/>
                    </a:prstGeom>
                    <a:noFill/>
                    <a:ln w="9525">
                      <a:noFill/>
                      <a:miter lim="800000"/>
                      <a:headEnd/>
                      <a:tailEnd/>
                    </a:ln>
                    <a:effectLst/>
                  </pic:spPr>
                </pic:pic>
              </a:graphicData>
            </a:graphic>
          </wp:inline>
        </w:drawing>
      </w:r>
      <w:r>
        <w:rPr>
          <w:rFonts w:asciiTheme="majorBidi" w:hAnsiTheme="majorBidi" w:cstheme="majorBidi"/>
        </w:rPr>
        <w:t xml:space="preserve">           </w:t>
      </w:r>
      <w:r>
        <w:rPr>
          <w:rFonts w:ascii="Times New Roman" w:eastAsiaTheme="minorEastAsia" w:hAnsi="Times New Roman" w:cs="Times New Roman"/>
          <w:noProof/>
        </w:rPr>
        <mc:AlternateContent>
          <mc:Choice Requires="wps">
            <w:drawing>
              <wp:anchor distT="0" distB="0" distL="114300" distR="114300" simplePos="0" relativeHeight="251655680" behindDoc="0" locked="0" layoutInCell="1" allowOverlap="1" wp14:anchorId="6977CD9D" wp14:editId="1F33C9A6">
                <wp:simplePos x="0" y="0"/>
                <wp:positionH relativeFrom="column">
                  <wp:posOffset>3238500</wp:posOffset>
                </wp:positionH>
                <wp:positionV relativeFrom="paragraph">
                  <wp:posOffset>0</wp:posOffset>
                </wp:positionV>
                <wp:extent cx="389255" cy="238125"/>
                <wp:effectExtent l="12065" t="9525" r="825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38125"/>
                        </a:xfrm>
                        <a:prstGeom prst="rect">
                          <a:avLst/>
                        </a:prstGeom>
                        <a:solidFill>
                          <a:srgbClr val="FFFFFF"/>
                        </a:solidFill>
                        <a:ln w="9525">
                          <a:solidFill>
                            <a:srgbClr val="000000"/>
                          </a:solidFill>
                          <a:miter lim="800000"/>
                          <a:headEnd/>
                          <a:tailEnd/>
                        </a:ln>
                      </wps:spPr>
                      <wps:txbx>
                        <w:txbxContent>
                          <w:p w14:paraId="3417F590" w14:textId="77777777" w:rsidR="00932F0A" w:rsidRDefault="00932F0A" w:rsidP="00932F0A">
                            <w:r>
                              <w:t>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CD9D" id="Text Box 16" o:spid="_x0000_s1033" type="#_x0000_t202" style="position:absolute;left:0;text-align:left;margin-left:255pt;margin-top:0;width:30.6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CYLAIAAFg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">
                <v:textbox>
                  <w:txbxContent>
                    <w:p w14:paraId="3417F590" w14:textId="77777777" w:rsidR="00932F0A" w:rsidRDefault="00932F0A" w:rsidP="00932F0A">
                      <w:r>
                        <w:t>5B</w:t>
                      </w:r>
                    </w:p>
                  </w:txbxContent>
                </v:textbox>
              </v:shape>
            </w:pict>
          </mc:Fallback>
        </mc:AlternateContent>
      </w:r>
      <w:r>
        <w:rPr>
          <w:noProof/>
        </w:rPr>
        <w:drawing>
          <wp:inline distT="0" distB="0" distL="0" distR="0" wp14:anchorId="1DA6C6BE" wp14:editId="65671681">
            <wp:extent cx="2609850" cy="1787525"/>
            <wp:effectExtent l="0" t="0" r="0" b="3175"/>
            <wp:docPr id="12" name="Picture 34" descr="C:\Users\khaled&amp;Ali\AppData\Local\Microsoft\Windows\INetCache\Content.Word\WhatsApp Image 2020-11-21 at 11.18.07 PM (1).jpeg"/>
            <wp:cNvGraphicFramePr/>
            <a:graphic xmlns:a="http://schemas.openxmlformats.org/drawingml/2006/main">
              <a:graphicData uri="http://schemas.openxmlformats.org/drawingml/2006/picture">
                <pic:pic xmlns:pic="http://schemas.openxmlformats.org/drawingml/2006/picture">
                  <pic:nvPicPr>
                    <pic:cNvPr id="11" name="Picture 34" descr="C:\Users\khaled&amp;Ali\AppData\Local\Microsoft\Windows\INetCache\Content.Word\WhatsApp Image 2020-11-21 at 11.18.07 PM (1).jpeg"/>
                    <pic:cNvPicPr/>
                  </pic:nvPicPr>
                  <pic:blipFill>
                    <a:blip r:embed="rId10" cstate="print"/>
                    <a:srcRect r="4572" b="36735"/>
                    <a:stretch>
                      <a:fillRect/>
                    </a:stretch>
                  </pic:blipFill>
                  <pic:spPr bwMode="auto">
                    <a:xfrm>
                      <a:off x="0" y="0"/>
                      <a:ext cx="2609850" cy="1787525"/>
                    </a:xfrm>
                    <a:prstGeom prst="rect">
                      <a:avLst/>
                    </a:prstGeom>
                    <a:noFill/>
                    <a:ln w="9525">
                      <a:noFill/>
                      <a:miter lim="800000"/>
                      <a:headEnd/>
                      <a:tailEnd/>
                    </a:ln>
                  </pic:spPr>
                </pic:pic>
              </a:graphicData>
            </a:graphic>
          </wp:inline>
        </w:drawing>
      </w:r>
    </w:p>
    <w:p w14:paraId="27083F94" w14:textId="77777777" w:rsidR="00932F0A" w:rsidRDefault="00932F0A" w:rsidP="001C75FD">
      <w:pPr>
        <w:jc w:val="both"/>
        <w:rPr>
          <w:rFonts w:asciiTheme="majorBidi" w:hAnsiTheme="majorBidi" w:cstheme="majorBidi"/>
        </w:rPr>
      </w:pPr>
    </w:p>
    <w:p w14:paraId="3E0B4AB9" w14:textId="4CC1A8BD" w:rsidR="00932F0A" w:rsidRDefault="00932F0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3632" behindDoc="0" locked="0" layoutInCell="1" allowOverlap="1" wp14:anchorId="70CB1AB0" wp14:editId="7DEB0C2A">
                <wp:simplePos x="0" y="0"/>
                <wp:positionH relativeFrom="column">
                  <wp:posOffset>0</wp:posOffset>
                </wp:positionH>
                <wp:positionV relativeFrom="paragraph">
                  <wp:posOffset>1270</wp:posOffset>
                </wp:positionV>
                <wp:extent cx="5848350" cy="595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95630"/>
                        </a:xfrm>
                        <a:prstGeom prst="rect">
                          <a:avLst/>
                        </a:prstGeom>
                        <a:solidFill>
                          <a:srgbClr val="FFFFFF"/>
                        </a:solidFill>
                        <a:ln w="9525">
                          <a:solidFill>
                            <a:srgbClr val="000000"/>
                          </a:solidFill>
                          <a:miter lim="800000"/>
                          <a:headEnd/>
                          <a:tailEnd/>
                        </a:ln>
                      </wps:spPr>
                      <wps:txbx>
                        <w:txbxContent>
                          <w:p w14:paraId="3ACBB824" w14:textId="77777777" w:rsidR="00932F0A" w:rsidRDefault="00932F0A" w:rsidP="00932F0A">
                            <w:pPr>
                              <w:jc w:val="both"/>
                              <w:rPr>
                                <w:rFonts w:asciiTheme="majorBidi" w:hAnsiTheme="majorBidi" w:cstheme="majorBidi"/>
                                <w:b/>
                                <w:bCs/>
                                <w:sz w:val="20"/>
                                <w:szCs w:val="20"/>
                              </w:rPr>
                            </w:pPr>
                            <w:r>
                              <w:rPr>
                                <w:rFonts w:asciiTheme="majorBidi" w:hAnsiTheme="majorBidi" w:cstheme="majorBidi"/>
                                <w:b/>
                                <w:bCs/>
                                <w:sz w:val="20"/>
                                <w:szCs w:val="20"/>
                              </w:rPr>
                              <w:t xml:space="preserve">Fig (5) </w:t>
                            </w:r>
                            <w:r>
                              <w:rPr>
                                <w:rFonts w:asciiTheme="majorBidi" w:hAnsiTheme="majorBidi" w:cstheme="majorBidi"/>
                                <w:sz w:val="20"/>
                                <w:szCs w:val="20"/>
                              </w:rPr>
                              <w:t>The Tuohy needle is introduced with the beveled edge directed up till CSF flow is confirmed and then rotated 90 degrees so that the beveled edge is directed cranially (A) and the LP shunt is introduced inside the intradural space till the last marker on the shunt (B).</w:t>
                            </w:r>
                          </w:p>
                          <w:p w14:paraId="34640DA1" w14:textId="77777777" w:rsidR="00932F0A" w:rsidRDefault="00932F0A" w:rsidP="00932F0A">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B1AB0" id="Text Box 14" o:spid="_x0000_s1034" type="#_x0000_t202" style="position:absolute;left:0;text-align:left;margin-left:0;margin-top:.1pt;width:460.5pt;height: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AKLgIAAFkEAAAOAAAAZHJzL2Uyb0RvYy54bWysVNtu2zAMfR+wfxD0vjhJ4y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">
                <v:textbox>
                  <w:txbxContent>
                    <w:p w14:paraId="3ACBB824" w14:textId="77777777" w:rsidR="00932F0A" w:rsidRDefault="00932F0A" w:rsidP="00932F0A">
                      <w:pPr>
                        <w:jc w:val="both"/>
                        <w:rPr>
                          <w:rFonts w:asciiTheme="majorBidi" w:hAnsiTheme="majorBidi" w:cstheme="majorBidi"/>
                          <w:b/>
                          <w:bCs/>
                          <w:sz w:val="20"/>
                          <w:szCs w:val="20"/>
                        </w:rPr>
                      </w:pPr>
                      <w:r>
                        <w:rPr>
                          <w:rFonts w:asciiTheme="majorBidi" w:hAnsiTheme="majorBidi" w:cstheme="majorBidi"/>
                          <w:b/>
                          <w:bCs/>
                          <w:sz w:val="20"/>
                          <w:szCs w:val="20"/>
                        </w:rPr>
                        <w:t xml:space="preserve">Fig (5) </w:t>
                      </w:r>
                      <w:r>
                        <w:rPr>
                          <w:rFonts w:asciiTheme="majorBidi" w:hAnsiTheme="majorBidi" w:cstheme="majorBidi"/>
                          <w:sz w:val="20"/>
                          <w:szCs w:val="20"/>
                        </w:rPr>
                        <w:t>The Tuohy needle is introduced with the beveled edge directed up till CSF flow is confirmed and then rotated 90 degrees so that the beveled edge is directed cranially (A) and the LP shunt is introduced inside the intradural space till the last marker on the shunt (B).</w:t>
                      </w:r>
                    </w:p>
                    <w:p w14:paraId="34640DA1" w14:textId="77777777" w:rsidR="00932F0A" w:rsidRDefault="00932F0A" w:rsidP="00932F0A">
                      <w:pPr>
                        <w:rPr>
                          <w:rFonts w:asciiTheme="minorHAnsi" w:hAnsiTheme="minorHAnsi" w:cstheme="minorBidi"/>
                          <w:sz w:val="22"/>
                          <w:szCs w:val="22"/>
                        </w:rPr>
                      </w:pPr>
                    </w:p>
                  </w:txbxContent>
                </v:textbox>
              </v:shape>
            </w:pict>
          </mc:Fallback>
        </mc:AlternateContent>
      </w:r>
    </w:p>
    <w:p w14:paraId="40E9615C" w14:textId="77777777" w:rsidR="00932F0A" w:rsidRDefault="00932F0A" w:rsidP="001C75FD">
      <w:pPr>
        <w:jc w:val="both"/>
        <w:rPr>
          <w:rFonts w:asciiTheme="majorBidi" w:hAnsiTheme="majorBidi" w:cstheme="majorBidi"/>
        </w:rPr>
      </w:pPr>
    </w:p>
    <w:p w14:paraId="0A5D4130" w14:textId="77777777" w:rsidR="00932F0A" w:rsidRDefault="00932F0A" w:rsidP="001C75FD">
      <w:pPr>
        <w:jc w:val="both"/>
        <w:rPr>
          <w:rFonts w:asciiTheme="majorBidi" w:hAnsiTheme="majorBidi" w:cstheme="majorBidi"/>
        </w:rPr>
      </w:pPr>
    </w:p>
    <w:p w14:paraId="621A6CCC" w14:textId="77777777" w:rsidR="00932F0A" w:rsidRDefault="00932F0A" w:rsidP="001C75FD">
      <w:pPr>
        <w:jc w:val="both"/>
        <w:rPr>
          <w:rFonts w:asciiTheme="majorBidi" w:hAnsiTheme="majorBidi" w:cstheme="majorBidi"/>
        </w:rPr>
      </w:pPr>
    </w:p>
    <w:p w14:paraId="79AECB9C" w14:textId="009381DB" w:rsidR="00932F0A" w:rsidRDefault="00213B1C" w:rsidP="001C75FD">
      <w:pPr>
        <w:jc w:val="both"/>
        <w:rPr>
          <w:rFonts w:asciiTheme="majorBidi" w:hAnsiTheme="majorBidi" w:cstheme="majorBidi"/>
        </w:rPr>
      </w:pPr>
      <w:r w:rsidRPr="00213B1C">
        <w:rPr>
          <w:rFonts w:asciiTheme="majorBidi" w:hAnsiTheme="majorBidi" w:cstheme="majorBidi"/>
        </w:rPr>
        <w:lastRenderedPageBreak/>
        <w:t xml:space="preserve">A custom -made peel away sheath is designed from 18 F </w:t>
      </w:r>
      <w:proofErr w:type="spellStart"/>
      <w:r w:rsidR="00BD1F6A">
        <w:rPr>
          <w:rFonts w:asciiTheme="majorBidi" w:hAnsiTheme="majorBidi" w:cstheme="majorBidi"/>
        </w:rPr>
        <w:t>n</w:t>
      </w:r>
      <w:r w:rsidRPr="00213B1C">
        <w:rPr>
          <w:rFonts w:asciiTheme="majorBidi" w:hAnsiTheme="majorBidi" w:cstheme="majorBidi"/>
        </w:rPr>
        <w:t>elaton</w:t>
      </w:r>
      <w:proofErr w:type="spellEnd"/>
      <w:r w:rsidRPr="00213B1C">
        <w:rPr>
          <w:rFonts w:asciiTheme="majorBidi" w:hAnsiTheme="majorBidi" w:cstheme="majorBidi"/>
        </w:rPr>
        <w:t xml:space="preserve"> catheter that is cut longitudinally and introduced into the peritoneal cavity through the 2nd working channel and pulled inside by the aid of the grasper from the first working channel (Figure 6). Then the second working channel trocar is removed leaving the peel away sheath partially inside and partially outside the abdominal cavity.</w:t>
      </w:r>
    </w:p>
    <w:p w14:paraId="69A1DC08" w14:textId="1512B507" w:rsidR="00932F0A" w:rsidRDefault="00BD1F6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8752" behindDoc="0" locked="0" layoutInCell="1" allowOverlap="1" wp14:anchorId="44CA8727" wp14:editId="62AB85EC">
                <wp:simplePos x="0" y="0"/>
                <wp:positionH relativeFrom="column">
                  <wp:posOffset>3086100</wp:posOffset>
                </wp:positionH>
                <wp:positionV relativeFrom="paragraph">
                  <wp:posOffset>171451</wp:posOffset>
                </wp:positionV>
                <wp:extent cx="428625" cy="2667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14:paraId="28AFC3C1" w14:textId="601530DE" w:rsidR="00932F0A" w:rsidRDefault="00932F0A" w:rsidP="00932F0A">
                            <w:r>
                              <w:t>6</w:t>
                            </w:r>
                            <w:r w:rsidR="00BD1F6A">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8727" id="Text Box 20" o:spid="_x0000_s1035" type="#_x0000_t202" style="position:absolute;left:0;text-align:left;margin-left:243pt;margin-top:13.5pt;width:33.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">
                <v:textbox>
                  <w:txbxContent>
                    <w:p w14:paraId="28AFC3C1" w14:textId="601530DE" w:rsidR="00932F0A" w:rsidRDefault="00932F0A" w:rsidP="00932F0A">
                      <w:r>
                        <w:t>6</w:t>
                      </w:r>
                      <w:r w:rsidR="00BD1F6A">
                        <w:t>B</w:t>
                      </w:r>
                    </w:p>
                  </w:txbxContent>
                </v:textbox>
              </v:shape>
            </w:pict>
          </mc:Fallback>
        </mc:AlternateContent>
      </w:r>
    </w:p>
    <w:p w14:paraId="18E5B02C" w14:textId="32CA4701" w:rsidR="00213B1C" w:rsidRDefault="00932F0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7728" behindDoc="0" locked="0" layoutInCell="1" allowOverlap="1" wp14:anchorId="2AECFD9B" wp14:editId="3A0863DF">
                <wp:simplePos x="0" y="0"/>
                <wp:positionH relativeFrom="column">
                  <wp:posOffset>114300</wp:posOffset>
                </wp:positionH>
                <wp:positionV relativeFrom="paragraph">
                  <wp:posOffset>24765</wp:posOffset>
                </wp:positionV>
                <wp:extent cx="456565" cy="285750"/>
                <wp:effectExtent l="0" t="0" r="1968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85750"/>
                        </a:xfrm>
                        <a:prstGeom prst="rect">
                          <a:avLst/>
                        </a:prstGeom>
                        <a:solidFill>
                          <a:srgbClr val="FFFFFF"/>
                        </a:solidFill>
                        <a:ln w="9525">
                          <a:solidFill>
                            <a:srgbClr val="000000"/>
                          </a:solidFill>
                          <a:miter lim="800000"/>
                          <a:headEnd/>
                          <a:tailEnd/>
                        </a:ln>
                      </wps:spPr>
                      <wps:txbx>
                        <w:txbxContent>
                          <w:p w14:paraId="60C9E971" w14:textId="68311F7E" w:rsidR="00932F0A" w:rsidRDefault="00932F0A" w:rsidP="00932F0A">
                            <w:r>
                              <w:t>6</w:t>
                            </w:r>
                            <w:r w:rsidR="00BD1F6A">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FD9B" id="Text Box 19" o:spid="_x0000_s1036" type="#_x0000_t202" style="position:absolute;left:0;text-align:left;margin-left:9pt;margin-top:1.95pt;width:35.9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">
                <v:textbox>
                  <w:txbxContent>
                    <w:p w14:paraId="60C9E971" w14:textId="68311F7E" w:rsidR="00932F0A" w:rsidRDefault="00932F0A" w:rsidP="00932F0A">
                      <w:r>
                        <w:t>6</w:t>
                      </w:r>
                      <w:r w:rsidR="00BD1F6A">
                        <w:t>A</w:t>
                      </w:r>
                    </w:p>
                  </w:txbxContent>
                </v:textbox>
              </v:shape>
            </w:pict>
          </mc:Fallback>
        </mc:AlternateContent>
      </w:r>
      <w:r w:rsidR="00BD1F6A">
        <w:rPr>
          <w:rFonts w:asciiTheme="majorBidi" w:hAnsiTheme="majorBidi" w:cstheme="majorBidi"/>
        </w:rPr>
        <w:t xml:space="preserve">   </w:t>
      </w:r>
      <w:r w:rsidR="00BD1F6A">
        <w:rPr>
          <w:noProof/>
        </w:rPr>
        <w:drawing>
          <wp:inline distT="0" distB="0" distL="0" distR="0" wp14:anchorId="0E22E3DD" wp14:editId="6B8C5E30">
            <wp:extent cx="2785745" cy="2044065"/>
            <wp:effectExtent l="0" t="0" r="0" b="0"/>
            <wp:docPr id="17" name="Picture 1" descr="C:\Users\khaled&amp;Ali\AppData\Local\Microsoft\Windows\INetCache\Content.Word\New Picture.bmp"/>
            <wp:cNvGraphicFramePr/>
            <a:graphic xmlns:a="http://schemas.openxmlformats.org/drawingml/2006/main">
              <a:graphicData uri="http://schemas.openxmlformats.org/drawingml/2006/picture">
                <pic:pic xmlns:pic="http://schemas.openxmlformats.org/drawingml/2006/picture">
                  <pic:nvPicPr>
                    <pic:cNvPr id="6" name="Picture 1" descr="C:\Users\khaled&amp;Ali\AppData\Local\Microsoft\Windows\INetCache\Content.Word\New Picture.bmp"/>
                    <pic:cNvPicPr/>
                  </pic:nvPicPr>
                  <pic:blipFill>
                    <a:blip r:embed="rId11" cstate="print"/>
                    <a:srcRect/>
                    <a:stretch>
                      <a:fillRect/>
                    </a:stretch>
                  </pic:blipFill>
                  <pic:spPr bwMode="auto">
                    <a:xfrm>
                      <a:off x="0" y="0"/>
                      <a:ext cx="2785745" cy="2044065"/>
                    </a:xfrm>
                    <a:prstGeom prst="rect">
                      <a:avLst/>
                    </a:prstGeom>
                    <a:noFill/>
                    <a:ln w="9525">
                      <a:noFill/>
                      <a:miter lim="800000"/>
                      <a:headEnd/>
                      <a:tailEnd/>
                    </a:ln>
                  </pic:spPr>
                </pic:pic>
              </a:graphicData>
            </a:graphic>
          </wp:inline>
        </w:drawing>
      </w:r>
      <w:r w:rsidR="00BD1F6A">
        <w:rPr>
          <w:rFonts w:asciiTheme="majorBidi" w:hAnsiTheme="majorBidi" w:cstheme="majorBidi"/>
        </w:rPr>
        <w:t xml:space="preserve">     </w:t>
      </w:r>
      <w:r w:rsidR="00BD1F6A">
        <w:rPr>
          <w:noProof/>
        </w:rPr>
        <w:drawing>
          <wp:inline distT="0" distB="0" distL="0" distR="0" wp14:anchorId="51E2A35B" wp14:editId="7EA1C594">
            <wp:extent cx="2764790" cy="2065020"/>
            <wp:effectExtent l="0" t="0" r="0" b="0"/>
            <wp:docPr id="25" name="Picture 25" descr="C:\Users\khaled&amp;Ali\AppData\Local\Microsoft\Windows\INetCache\Content.Word\WhatsApp Image 2020-11-21 at 11.17.51 PM.JPEG"/>
            <wp:cNvGraphicFramePr/>
            <a:graphic xmlns:a="http://schemas.openxmlformats.org/drawingml/2006/main">
              <a:graphicData uri="http://schemas.openxmlformats.org/drawingml/2006/picture">
                <pic:pic xmlns:pic="http://schemas.openxmlformats.org/drawingml/2006/picture">
                  <pic:nvPicPr>
                    <pic:cNvPr id="25" name="Picture 25" descr="C:\Users\khaled&amp;Ali\AppData\Local\Microsoft\Windows\INetCache\Content.Word\WhatsApp Image 2020-11-21 at 11.17.51 PM.JPEG"/>
                    <pic:cNvPicPr/>
                  </pic:nvPicPr>
                  <pic:blipFill>
                    <a:blip r:embed="rId12" cstate="print"/>
                    <a:srcRect/>
                    <a:stretch>
                      <a:fillRect/>
                    </a:stretch>
                  </pic:blipFill>
                  <pic:spPr bwMode="auto">
                    <a:xfrm>
                      <a:off x="0" y="0"/>
                      <a:ext cx="2764790" cy="2065020"/>
                    </a:xfrm>
                    <a:prstGeom prst="rect">
                      <a:avLst/>
                    </a:prstGeom>
                    <a:noFill/>
                    <a:ln w="9525">
                      <a:noFill/>
                      <a:miter lim="800000"/>
                      <a:headEnd/>
                      <a:tailEnd/>
                    </a:ln>
                  </pic:spPr>
                </pic:pic>
              </a:graphicData>
            </a:graphic>
          </wp:inline>
        </w:drawing>
      </w:r>
      <w:r w:rsidR="00BD1F6A">
        <w:rPr>
          <w:rFonts w:asciiTheme="majorBidi" w:hAnsiTheme="majorBidi" w:cstheme="majorBidi"/>
        </w:rPr>
        <w:t xml:space="preserve">                                                           </w:t>
      </w:r>
      <w:r>
        <w:rPr>
          <w:rFonts w:asciiTheme="majorBidi" w:hAnsiTheme="majorBidi" w:cstheme="majorBidi"/>
        </w:rPr>
        <w:t xml:space="preserve">   </w:t>
      </w:r>
      <w:r w:rsidR="00BD1F6A">
        <w:rPr>
          <w:rFonts w:asciiTheme="majorBidi" w:hAnsiTheme="majorBidi" w:cstheme="majorBidi"/>
        </w:rPr>
        <w:t xml:space="preserve"> </w:t>
      </w:r>
      <w:r>
        <w:rPr>
          <w:rFonts w:asciiTheme="majorBidi" w:hAnsiTheme="majorBidi" w:cstheme="majorBidi"/>
        </w:rPr>
        <w:t xml:space="preserve">       </w:t>
      </w:r>
      <w:r w:rsidR="00213B1C" w:rsidRPr="00213B1C">
        <w:rPr>
          <w:rFonts w:asciiTheme="majorBidi" w:hAnsiTheme="majorBidi" w:cstheme="majorBidi"/>
        </w:rPr>
        <w:t xml:space="preserve"> </w:t>
      </w:r>
    </w:p>
    <w:p w14:paraId="25DE1AC9" w14:textId="77777777" w:rsidR="00932F0A" w:rsidRDefault="00932F0A" w:rsidP="001C75FD">
      <w:pPr>
        <w:jc w:val="both"/>
        <w:rPr>
          <w:rFonts w:asciiTheme="majorBidi" w:hAnsiTheme="majorBidi" w:cstheme="majorBidi"/>
        </w:rPr>
      </w:pPr>
    </w:p>
    <w:p w14:paraId="430ED89F" w14:textId="3A1DD76C" w:rsidR="00932F0A" w:rsidRDefault="00932F0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6704" behindDoc="0" locked="0" layoutInCell="1" allowOverlap="1" wp14:anchorId="2D7023DC" wp14:editId="54E2E632">
                <wp:simplePos x="0" y="0"/>
                <wp:positionH relativeFrom="column">
                  <wp:posOffset>-4445</wp:posOffset>
                </wp:positionH>
                <wp:positionV relativeFrom="paragraph">
                  <wp:posOffset>12065</wp:posOffset>
                </wp:positionV>
                <wp:extent cx="5932805" cy="487680"/>
                <wp:effectExtent l="0" t="0" r="1079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87680"/>
                        </a:xfrm>
                        <a:prstGeom prst="rect">
                          <a:avLst/>
                        </a:prstGeom>
                        <a:solidFill>
                          <a:srgbClr val="FFFFFF"/>
                        </a:solidFill>
                        <a:ln w="9525">
                          <a:solidFill>
                            <a:srgbClr val="000000"/>
                          </a:solidFill>
                          <a:miter lim="800000"/>
                          <a:headEnd/>
                          <a:tailEnd/>
                        </a:ln>
                      </wps:spPr>
                      <wps:txbx>
                        <w:txbxContent>
                          <w:p w14:paraId="421C79B3" w14:textId="05AC3299" w:rsidR="00932F0A" w:rsidRDefault="00932F0A" w:rsidP="00932F0A">
                            <w:pPr>
                              <w:jc w:val="both"/>
                              <w:rPr>
                                <w:sz w:val="28"/>
                                <w:szCs w:val="28"/>
                              </w:rPr>
                            </w:pPr>
                            <w:r>
                              <w:rPr>
                                <w:rFonts w:asciiTheme="majorBidi" w:hAnsiTheme="majorBidi" w:cstheme="majorBidi"/>
                                <w:b/>
                                <w:bCs/>
                                <w:sz w:val="20"/>
                                <w:szCs w:val="20"/>
                              </w:rPr>
                              <w:t xml:space="preserve">Fig (6) </w:t>
                            </w:r>
                            <w:r>
                              <w:rPr>
                                <w:rFonts w:asciiTheme="majorBidi" w:hAnsiTheme="majorBidi" w:cstheme="majorBidi"/>
                                <w:sz w:val="20"/>
                                <w:szCs w:val="20"/>
                              </w:rPr>
                              <w:t>custom-made peel away sheath introduced to the peritoneal cavity through the 2nd working channel (A) and pulled inside by the aid of the grasper from the first working channel (B).</w:t>
                            </w:r>
                          </w:p>
                          <w:p w14:paraId="5975AC81" w14:textId="77777777" w:rsidR="00932F0A" w:rsidRDefault="00932F0A" w:rsidP="00932F0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023DC" id="Text Box 18" o:spid="_x0000_s1037" type="#_x0000_t202" style="position:absolute;left:0;text-align:left;margin-left:-.35pt;margin-top:.95pt;width:467.15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jLQIAAFo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">
                <v:textbox>
                  <w:txbxContent>
                    <w:p w14:paraId="421C79B3" w14:textId="05AC3299" w:rsidR="00932F0A" w:rsidRDefault="00932F0A" w:rsidP="00932F0A">
                      <w:pPr>
                        <w:jc w:val="both"/>
                        <w:rPr>
                          <w:sz w:val="28"/>
                          <w:szCs w:val="28"/>
                        </w:rPr>
                      </w:pPr>
                      <w:r>
                        <w:rPr>
                          <w:rFonts w:asciiTheme="majorBidi" w:hAnsiTheme="majorBidi" w:cstheme="majorBidi"/>
                          <w:b/>
                          <w:bCs/>
                          <w:sz w:val="20"/>
                          <w:szCs w:val="20"/>
                        </w:rPr>
                        <w:t xml:space="preserve">Fig (6) </w:t>
                      </w:r>
                      <w:r>
                        <w:rPr>
                          <w:rFonts w:asciiTheme="majorBidi" w:hAnsiTheme="majorBidi" w:cstheme="majorBidi"/>
                          <w:sz w:val="20"/>
                          <w:szCs w:val="20"/>
                        </w:rPr>
                        <w:t>custom-made peel away sheath introduced to the peritoneal cavity through the 2nd working channel (A) and pulled inside by the aid of the grasper from the first working channel (B).</w:t>
                      </w:r>
                    </w:p>
                    <w:p w14:paraId="5975AC81" w14:textId="77777777" w:rsidR="00932F0A" w:rsidRDefault="00932F0A" w:rsidP="00932F0A">
                      <w:pPr>
                        <w:rPr>
                          <w:sz w:val="22"/>
                          <w:szCs w:val="22"/>
                        </w:rPr>
                      </w:pPr>
                    </w:p>
                  </w:txbxContent>
                </v:textbox>
              </v:shape>
            </w:pict>
          </mc:Fallback>
        </mc:AlternateContent>
      </w:r>
    </w:p>
    <w:p w14:paraId="2A41F947" w14:textId="77777777" w:rsidR="00932F0A" w:rsidRDefault="00932F0A" w:rsidP="001C75FD">
      <w:pPr>
        <w:jc w:val="both"/>
        <w:rPr>
          <w:rFonts w:asciiTheme="majorBidi" w:hAnsiTheme="majorBidi" w:cstheme="majorBidi"/>
        </w:rPr>
      </w:pPr>
    </w:p>
    <w:p w14:paraId="17955145" w14:textId="77777777" w:rsidR="00932F0A" w:rsidRDefault="00932F0A" w:rsidP="001C75FD">
      <w:pPr>
        <w:jc w:val="both"/>
        <w:rPr>
          <w:rFonts w:asciiTheme="majorBidi" w:hAnsiTheme="majorBidi" w:cstheme="majorBidi"/>
        </w:rPr>
      </w:pPr>
    </w:p>
    <w:p w14:paraId="773D1175" w14:textId="77777777" w:rsidR="00932F0A" w:rsidRDefault="00932F0A" w:rsidP="001C75FD">
      <w:pPr>
        <w:jc w:val="both"/>
        <w:rPr>
          <w:rFonts w:asciiTheme="majorBidi" w:hAnsiTheme="majorBidi" w:cstheme="majorBidi"/>
        </w:rPr>
      </w:pPr>
    </w:p>
    <w:p w14:paraId="39A5B116" w14:textId="77777777" w:rsidR="00932F0A" w:rsidRDefault="00213B1C" w:rsidP="001C75FD">
      <w:pPr>
        <w:jc w:val="both"/>
        <w:rPr>
          <w:rFonts w:asciiTheme="majorBidi" w:hAnsiTheme="majorBidi" w:cstheme="majorBidi"/>
        </w:rPr>
      </w:pPr>
      <w:r w:rsidRPr="00213B1C">
        <w:rPr>
          <w:rFonts w:asciiTheme="majorBidi" w:hAnsiTheme="majorBidi" w:cstheme="majorBidi"/>
        </w:rPr>
        <w:t xml:space="preserve">Then the shunt passer is tunneled subcutaneously from the incision of the peel away sheath toward the lumbar incision (Figure 7 A) and the shunt is introduced through the passer then the passer is removed and the shunt is inserted through the peel away sheath (Figure 7 B) till it becomes visualized inside the peritoneal cavity and grasped by the non -traumatic grasper, then the peel away sheath can be removed leaving the shunt inside the abdominal cavity (Figure 8 A and B). </w:t>
      </w:r>
    </w:p>
    <w:p w14:paraId="7A6E6108" w14:textId="77777777" w:rsidR="00932F0A" w:rsidRDefault="00932F0A" w:rsidP="001C75FD">
      <w:pPr>
        <w:jc w:val="both"/>
        <w:rPr>
          <w:rFonts w:asciiTheme="majorBidi" w:hAnsiTheme="majorBidi" w:cstheme="majorBidi"/>
        </w:rPr>
      </w:pPr>
    </w:p>
    <w:p w14:paraId="095A652E" w14:textId="49DA37A8" w:rsidR="00932F0A" w:rsidRDefault="00943A3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61824" behindDoc="0" locked="0" layoutInCell="1" allowOverlap="1" wp14:anchorId="4A704B41" wp14:editId="13B96166">
                <wp:simplePos x="0" y="0"/>
                <wp:positionH relativeFrom="column">
                  <wp:posOffset>0</wp:posOffset>
                </wp:positionH>
                <wp:positionV relativeFrom="paragraph">
                  <wp:posOffset>3810</wp:posOffset>
                </wp:positionV>
                <wp:extent cx="350520" cy="238125"/>
                <wp:effectExtent l="9525" t="13335" r="1143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38125"/>
                        </a:xfrm>
                        <a:prstGeom prst="rect">
                          <a:avLst/>
                        </a:prstGeom>
                        <a:solidFill>
                          <a:srgbClr val="FFFFFF"/>
                        </a:solidFill>
                        <a:ln w="9525">
                          <a:solidFill>
                            <a:srgbClr val="000000"/>
                          </a:solidFill>
                          <a:miter lim="800000"/>
                          <a:headEnd/>
                          <a:tailEnd/>
                        </a:ln>
                      </wps:spPr>
                      <wps:txbx>
                        <w:txbxContent>
                          <w:p w14:paraId="5103E9DC" w14:textId="53960B4F" w:rsidR="00943A3A" w:rsidRDefault="00943A3A" w:rsidP="00943A3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4B41" id="Text Box 28" o:spid="_x0000_s1038" type="#_x0000_t202" style="position:absolute;left:0;text-align:left;margin-left:0;margin-top:.3pt;width:27.6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">
                <v:textbox>
                  <w:txbxContent>
                    <w:p w14:paraId="5103E9DC" w14:textId="53960B4F" w:rsidR="00943A3A" w:rsidRDefault="00943A3A" w:rsidP="00943A3A">
                      <w:r>
                        <w:t>A</w:t>
                      </w:r>
                    </w:p>
                  </w:txbxContent>
                </v:textbox>
              </v:shape>
            </w:pict>
          </mc:Fallback>
        </mc:AlternateContent>
      </w:r>
      <w:r w:rsidR="00932F0A">
        <w:rPr>
          <w:noProof/>
        </w:rPr>
        <w:drawing>
          <wp:inline distT="0" distB="0" distL="0" distR="0" wp14:anchorId="0727AD3B" wp14:editId="182D5CF2">
            <wp:extent cx="2857500" cy="1920875"/>
            <wp:effectExtent l="0" t="0" r="0" b="3175"/>
            <wp:docPr id="37" name="Picture 37" descr="C:\Users\khaled&amp;Ali\AppData\Local\Microsoft\Windows\INetCache\Content.Word\WhatsApp Image 2020-11-21 at 11.18.15 PM (1).jpeg"/>
            <wp:cNvGraphicFramePr/>
            <a:graphic xmlns:a="http://schemas.openxmlformats.org/drawingml/2006/main">
              <a:graphicData uri="http://schemas.openxmlformats.org/drawingml/2006/picture">
                <pic:pic xmlns:pic="http://schemas.openxmlformats.org/drawingml/2006/picture">
                  <pic:nvPicPr>
                    <pic:cNvPr id="37" name="Picture 37" descr="C:\Users\khaled&amp;Ali\AppData\Local\Microsoft\Windows\INetCache\Content.Word\WhatsApp Image 2020-11-21 at 11.18.15 PM (1).jpeg"/>
                    <pic:cNvPicPr/>
                  </pic:nvPicPr>
                  <pic:blipFill>
                    <a:blip r:embed="rId13" cstate="print"/>
                    <a:srcRect/>
                    <a:stretch>
                      <a:fillRect/>
                    </a:stretch>
                  </pic:blipFill>
                  <pic:spPr bwMode="auto">
                    <a:xfrm>
                      <a:off x="0" y="0"/>
                      <a:ext cx="2857500" cy="1920875"/>
                    </a:xfrm>
                    <a:prstGeom prst="rect">
                      <a:avLst/>
                    </a:prstGeom>
                    <a:noFill/>
                    <a:ln w="9525">
                      <a:noFill/>
                      <a:miter lim="800000"/>
                      <a:headEnd/>
                      <a:tailEnd/>
                    </a:ln>
                  </pic:spPr>
                </pic:pic>
              </a:graphicData>
            </a:graphic>
          </wp:inline>
        </w:drawing>
      </w:r>
      <w:r w:rsidR="00932F0A">
        <w:rPr>
          <w:rFonts w:asciiTheme="majorBidi" w:hAnsiTheme="majorBidi" w:cstheme="majorBidi"/>
        </w:rPr>
        <w:t xml:space="preserve">      </w:t>
      </w:r>
      <w:r>
        <w:rPr>
          <w:rFonts w:ascii="Times New Roman" w:eastAsiaTheme="minorEastAsia" w:hAnsi="Times New Roman" w:cs="Times New Roman"/>
          <w:noProof/>
        </w:rPr>
        <mc:AlternateContent>
          <mc:Choice Requires="wps">
            <w:drawing>
              <wp:anchor distT="0" distB="0" distL="114300" distR="114300" simplePos="0" relativeHeight="251660800" behindDoc="0" locked="0" layoutInCell="1" allowOverlap="1" wp14:anchorId="5215DB0C" wp14:editId="58F30586">
                <wp:simplePos x="0" y="0"/>
                <wp:positionH relativeFrom="column">
                  <wp:posOffset>3086100</wp:posOffset>
                </wp:positionH>
                <wp:positionV relativeFrom="paragraph">
                  <wp:posOffset>13335</wp:posOffset>
                </wp:positionV>
                <wp:extent cx="340995" cy="238125"/>
                <wp:effectExtent l="9525" t="13335" r="1143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38125"/>
                        </a:xfrm>
                        <a:prstGeom prst="rect">
                          <a:avLst/>
                        </a:prstGeom>
                        <a:solidFill>
                          <a:srgbClr val="FFFFFF"/>
                        </a:solidFill>
                        <a:ln w="9525">
                          <a:solidFill>
                            <a:srgbClr val="000000"/>
                          </a:solidFill>
                          <a:miter lim="800000"/>
                          <a:headEnd/>
                          <a:tailEnd/>
                        </a:ln>
                      </wps:spPr>
                      <wps:txbx>
                        <w:txbxContent>
                          <w:p w14:paraId="2B814B61" w14:textId="599438D4" w:rsidR="00943A3A" w:rsidRDefault="00943A3A" w:rsidP="00943A3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DB0C" id="Text Box 27" o:spid="_x0000_s1039" type="#_x0000_t202" style="position:absolute;left:0;text-align:left;margin-left:243pt;margin-top:1.05pt;width:26.8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">
                <v:textbox>
                  <w:txbxContent>
                    <w:p w14:paraId="2B814B61" w14:textId="599438D4" w:rsidR="00943A3A" w:rsidRDefault="00943A3A" w:rsidP="00943A3A">
                      <w:r>
                        <w:t>B</w:t>
                      </w:r>
                    </w:p>
                  </w:txbxContent>
                </v:textbox>
              </v:shape>
            </w:pict>
          </mc:Fallback>
        </mc:AlternateContent>
      </w:r>
      <w:r w:rsidR="00932F0A">
        <w:rPr>
          <w:noProof/>
        </w:rPr>
        <w:drawing>
          <wp:inline distT="0" distB="0" distL="0" distR="0" wp14:anchorId="454C1E95" wp14:editId="143E1BB0">
            <wp:extent cx="2857500" cy="1910715"/>
            <wp:effectExtent l="0" t="0" r="0" b="0"/>
            <wp:docPr id="21" name="Picture 40" descr="C:\Users\khaled&amp;Ali\AppData\Local\Microsoft\Windows\INetCache\Content.Word\WhatsApp Image 2020-11-21 at 11.18.16 PM.JPEG"/>
            <wp:cNvGraphicFramePr/>
            <a:graphic xmlns:a="http://schemas.openxmlformats.org/drawingml/2006/main">
              <a:graphicData uri="http://schemas.openxmlformats.org/drawingml/2006/picture">
                <pic:pic xmlns:pic="http://schemas.openxmlformats.org/drawingml/2006/picture">
                  <pic:nvPicPr>
                    <pic:cNvPr id="12" name="Picture 40" descr="C:\Users\khaled&amp;Ali\AppData\Local\Microsoft\Windows\INetCache\Content.Word\WhatsApp Image 2020-11-21 at 11.18.16 PM.JPEG"/>
                    <pic:cNvPicPr/>
                  </pic:nvPicPr>
                  <pic:blipFill>
                    <a:blip r:embed="rId14" cstate="print"/>
                    <a:srcRect/>
                    <a:stretch>
                      <a:fillRect/>
                    </a:stretch>
                  </pic:blipFill>
                  <pic:spPr bwMode="auto">
                    <a:xfrm>
                      <a:off x="0" y="0"/>
                      <a:ext cx="2857500" cy="1910715"/>
                    </a:xfrm>
                    <a:prstGeom prst="rect">
                      <a:avLst/>
                    </a:prstGeom>
                    <a:noFill/>
                    <a:ln w="9525">
                      <a:noFill/>
                      <a:miter lim="800000"/>
                      <a:headEnd/>
                      <a:tailEnd/>
                    </a:ln>
                  </pic:spPr>
                </pic:pic>
              </a:graphicData>
            </a:graphic>
          </wp:inline>
        </w:drawing>
      </w:r>
      <w:r w:rsidR="00932F0A">
        <w:rPr>
          <w:rFonts w:asciiTheme="majorBidi" w:hAnsiTheme="majorBidi" w:cstheme="majorBidi"/>
        </w:rPr>
        <w:t xml:space="preserve"> </w:t>
      </w:r>
    </w:p>
    <w:p w14:paraId="48DF4D06" w14:textId="364515E0" w:rsidR="00932F0A" w:rsidRDefault="00932F0A" w:rsidP="001C75FD">
      <w:pPr>
        <w:jc w:val="both"/>
        <w:rPr>
          <w:rFonts w:asciiTheme="majorBidi" w:hAnsiTheme="majorBidi" w:cstheme="majorBidi"/>
        </w:rPr>
      </w:pPr>
    </w:p>
    <w:p w14:paraId="1364F956" w14:textId="32252C30" w:rsidR="00932F0A" w:rsidRDefault="00932F0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59776" behindDoc="0" locked="0" layoutInCell="1" allowOverlap="1" wp14:anchorId="2D4D9F5E" wp14:editId="762D5E40">
                <wp:simplePos x="0" y="0"/>
                <wp:positionH relativeFrom="column">
                  <wp:posOffset>-4445</wp:posOffset>
                </wp:positionH>
                <wp:positionV relativeFrom="paragraph">
                  <wp:posOffset>9525</wp:posOffset>
                </wp:positionV>
                <wp:extent cx="5932805" cy="602615"/>
                <wp:effectExtent l="0" t="0" r="10795"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602615"/>
                        </a:xfrm>
                        <a:prstGeom prst="rect">
                          <a:avLst/>
                        </a:prstGeom>
                        <a:solidFill>
                          <a:srgbClr val="FFFFFF"/>
                        </a:solidFill>
                        <a:ln w="9525">
                          <a:solidFill>
                            <a:srgbClr val="000000"/>
                          </a:solidFill>
                          <a:miter lim="800000"/>
                          <a:headEnd/>
                          <a:tailEnd/>
                        </a:ln>
                      </wps:spPr>
                      <wps:txbx>
                        <w:txbxContent>
                          <w:p w14:paraId="15E7A2E1" w14:textId="77777777" w:rsidR="00932F0A" w:rsidRDefault="00932F0A" w:rsidP="00932F0A">
                            <w:pPr>
                              <w:jc w:val="both"/>
                              <w:rPr>
                                <w:rFonts w:asciiTheme="majorBidi" w:hAnsiTheme="majorBidi" w:cstheme="majorBidi"/>
                                <w:sz w:val="20"/>
                                <w:szCs w:val="20"/>
                              </w:rPr>
                            </w:pPr>
                            <w:r>
                              <w:rPr>
                                <w:rFonts w:asciiTheme="majorBidi" w:hAnsiTheme="majorBidi" w:cstheme="majorBidi"/>
                                <w:b/>
                                <w:bCs/>
                                <w:sz w:val="20"/>
                                <w:szCs w:val="20"/>
                              </w:rPr>
                              <w:t xml:space="preserve">Fig (7) </w:t>
                            </w:r>
                            <w:r>
                              <w:rPr>
                                <w:rFonts w:asciiTheme="majorBidi" w:hAnsiTheme="majorBidi" w:cstheme="majorBidi"/>
                                <w:sz w:val="20"/>
                                <w:szCs w:val="20"/>
                              </w:rPr>
                              <w:t>The shunt passer is tunneled subcutaneously from the incision of the peel away sheath toward the lumbar incision (A)and the shunt is introduced through the passer then the shunt is introduced through the peel away sheath (B).</w:t>
                            </w:r>
                          </w:p>
                          <w:p w14:paraId="72606162" w14:textId="77777777" w:rsidR="00932F0A" w:rsidRDefault="00932F0A" w:rsidP="00932F0A">
                            <w:pPr>
                              <w:rPr>
                                <w:rFonts w:asciiTheme="majorBidi" w:hAnsiTheme="majorBidi" w:cstheme="majorBid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D9F5E" id="Text Box 23" o:spid="_x0000_s1040" type="#_x0000_t202" style="position:absolute;left:0;text-align:left;margin-left:-.35pt;margin-top:.75pt;width:467.15pt;height:4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">
                <v:textbox>
                  <w:txbxContent>
                    <w:p w14:paraId="15E7A2E1" w14:textId="77777777" w:rsidR="00932F0A" w:rsidRDefault="00932F0A" w:rsidP="00932F0A">
                      <w:pPr>
                        <w:jc w:val="both"/>
                        <w:rPr>
                          <w:rFonts w:asciiTheme="majorBidi" w:hAnsiTheme="majorBidi" w:cstheme="majorBidi"/>
                          <w:sz w:val="20"/>
                          <w:szCs w:val="20"/>
                        </w:rPr>
                      </w:pPr>
                      <w:r>
                        <w:rPr>
                          <w:rFonts w:asciiTheme="majorBidi" w:hAnsiTheme="majorBidi" w:cstheme="majorBidi"/>
                          <w:b/>
                          <w:bCs/>
                          <w:sz w:val="20"/>
                          <w:szCs w:val="20"/>
                        </w:rPr>
                        <w:t xml:space="preserve">Fig (7) </w:t>
                      </w:r>
                      <w:r>
                        <w:rPr>
                          <w:rFonts w:asciiTheme="majorBidi" w:hAnsiTheme="majorBidi" w:cstheme="majorBidi"/>
                          <w:sz w:val="20"/>
                          <w:szCs w:val="20"/>
                        </w:rPr>
                        <w:t>The shunt passer is tunneled subcutaneously from the incision of the peel away sheath toward the lumbar incision (A)and the shunt is introduced through the passer then the shunt is introduced through the peel away sheath (B).</w:t>
                      </w:r>
                    </w:p>
                    <w:p w14:paraId="72606162" w14:textId="77777777" w:rsidR="00932F0A" w:rsidRDefault="00932F0A" w:rsidP="00932F0A">
                      <w:pPr>
                        <w:rPr>
                          <w:rFonts w:asciiTheme="majorBidi" w:hAnsiTheme="majorBidi" w:cstheme="majorBidi"/>
                          <w:sz w:val="20"/>
                          <w:szCs w:val="20"/>
                        </w:rPr>
                      </w:pPr>
                    </w:p>
                  </w:txbxContent>
                </v:textbox>
              </v:shape>
            </w:pict>
          </mc:Fallback>
        </mc:AlternateContent>
      </w:r>
    </w:p>
    <w:p w14:paraId="2BACED55" w14:textId="77777777" w:rsidR="00932F0A" w:rsidRDefault="00932F0A" w:rsidP="001C75FD">
      <w:pPr>
        <w:jc w:val="both"/>
        <w:rPr>
          <w:rFonts w:asciiTheme="majorBidi" w:hAnsiTheme="majorBidi" w:cstheme="majorBidi"/>
        </w:rPr>
      </w:pPr>
    </w:p>
    <w:p w14:paraId="06C20B2D" w14:textId="77777777" w:rsidR="00932F0A" w:rsidRDefault="00932F0A" w:rsidP="001C75FD">
      <w:pPr>
        <w:jc w:val="both"/>
        <w:rPr>
          <w:rFonts w:asciiTheme="majorBidi" w:hAnsiTheme="majorBidi" w:cstheme="majorBidi"/>
        </w:rPr>
      </w:pPr>
    </w:p>
    <w:p w14:paraId="1B4DCB60" w14:textId="77777777" w:rsidR="00932F0A" w:rsidRDefault="00932F0A" w:rsidP="001C75FD">
      <w:pPr>
        <w:jc w:val="both"/>
        <w:rPr>
          <w:rFonts w:asciiTheme="majorBidi" w:hAnsiTheme="majorBidi" w:cstheme="majorBidi"/>
        </w:rPr>
      </w:pPr>
    </w:p>
    <w:p w14:paraId="50870892" w14:textId="77777777" w:rsidR="00932F0A" w:rsidRDefault="00932F0A" w:rsidP="001C75FD">
      <w:pPr>
        <w:jc w:val="both"/>
        <w:rPr>
          <w:rFonts w:asciiTheme="majorBidi" w:hAnsiTheme="majorBidi" w:cstheme="majorBidi"/>
        </w:rPr>
      </w:pPr>
    </w:p>
    <w:p w14:paraId="7FF6B32F" w14:textId="77777777" w:rsidR="00932F0A" w:rsidRDefault="00932F0A" w:rsidP="001C75FD">
      <w:pPr>
        <w:jc w:val="both"/>
        <w:rPr>
          <w:rFonts w:asciiTheme="majorBidi" w:hAnsiTheme="majorBidi" w:cstheme="majorBidi"/>
        </w:rPr>
      </w:pPr>
    </w:p>
    <w:p w14:paraId="0B3C70BF" w14:textId="2C6AC751" w:rsidR="00932F0A" w:rsidRDefault="00943A3A" w:rsidP="001C75FD">
      <w:pPr>
        <w:jc w:val="both"/>
        <w:rPr>
          <w:rFonts w:asciiTheme="majorBidi" w:hAnsiTheme="majorBidi" w:cstheme="majorBidi"/>
        </w:rPr>
      </w:pPr>
      <w:r>
        <w:rPr>
          <w:rFonts w:ascii="Times New Roman" w:eastAsiaTheme="minorEastAsia" w:hAnsi="Times New Roman" w:cs="Times New Roman"/>
          <w:noProof/>
        </w:rPr>
        <w:lastRenderedPageBreak/>
        <mc:AlternateContent>
          <mc:Choice Requires="wps">
            <w:drawing>
              <wp:anchor distT="0" distB="0" distL="114300" distR="114300" simplePos="0" relativeHeight="251663872" behindDoc="0" locked="0" layoutInCell="1" allowOverlap="1" wp14:anchorId="508518EE" wp14:editId="76615856">
                <wp:simplePos x="0" y="0"/>
                <wp:positionH relativeFrom="column">
                  <wp:posOffset>0</wp:posOffset>
                </wp:positionH>
                <wp:positionV relativeFrom="paragraph">
                  <wp:posOffset>38100</wp:posOffset>
                </wp:positionV>
                <wp:extent cx="384810" cy="238125"/>
                <wp:effectExtent l="9525" t="10160" r="5715" b="889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38125"/>
                        </a:xfrm>
                        <a:prstGeom prst="rect">
                          <a:avLst/>
                        </a:prstGeom>
                        <a:solidFill>
                          <a:srgbClr val="FFFFFF"/>
                        </a:solidFill>
                        <a:ln w="9525">
                          <a:solidFill>
                            <a:srgbClr val="000000"/>
                          </a:solidFill>
                          <a:miter lim="800000"/>
                          <a:headEnd/>
                          <a:tailEnd/>
                        </a:ln>
                      </wps:spPr>
                      <wps:txbx>
                        <w:txbxContent>
                          <w:p w14:paraId="1D1A4A2A" w14:textId="77777777" w:rsidR="00943A3A" w:rsidRDefault="00943A3A" w:rsidP="00943A3A">
                            <w:r>
                              <w:t>8A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18EE" id="Text Box 32" o:spid="_x0000_s1041" type="#_x0000_t202" style="position:absolute;left:0;text-align:left;margin-left:0;margin-top:3pt;width:30.3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">
                <v:textbox>
                  <w:txbxContent>
                    <w:p w14:paraId="1D1A4A2A" w14:textId="77777777" w:rsidR="00943A3A" w:rsidRDefault="00943A3A" w:rsidP="00943A3A">
                      <w:r>
                        <w:t>8A</w:t>
                      </w:r>
                    </w:p>
                  </w:txbxContent>
                </v:textbox>
              </v:shape>
            </w:pict>
          </mc:Fallback>
        </mc:AlternateContent>
      </w:r>
      <w:r>
        <w:rPr>
          <w:noProof/>
        </w:rPr>
        <w:drawing>
          <wp:inline distT="0" distB="0" distL="0" distR="0" wp14:anchorId="26481BF4" wp14:editId="376524E0">
            <wp:extent cx="2865120" cy="1890395"/>
            <wp:effectExtent l="0" t="0" r="0" b="0"/>
            <wp:docPr id="43" name="Picture 43" descr="C:\Users\khaled&amp;Ali\AppData\Local\Microsoft\Windows\INetCache\Content.Word\WhatsApp Image 2020-11-21 at 11.18.24 PM (1).jpeg"/>
            <wp:cNvGraphicFramePr/>
            <a:graphic xmlns:a="http://schemas.openxmlformats.org/drawingml/2006/main">
              <a:graphicData uri="http://schemas.openxmlformats.org/drawingml/2006/picture">
                <pic:pic xmlns:pic="http://schemas.openxmlformats.org/drawingml/2006/picture">
                  <pic:nvPicPr>
                    <pic:cNvPr id="43" name="Picture 43" descr="C:\Users\khaled&amp;Ali\AppData\Local\Microsoft\Windows\INetCache\Content.Word\WhatsApp Image 2020-11-21 at 11.18.24 PM (1).jpeg"/>
                    <pic:cNvPicPr/>
                  </pic:nvPicPr>
                  <pic:blipFill>
                    <a:blip r:embed="rId15" cstate="print"/>
                    <a:srcRect/>
                    <a:stretch>
                      <a:fillRect/>
                    </a:stretch>
                  </pic:blipFill>
                  <pic:spPr bwMode="auto">
                    <a:xfrm>
                      <a:off x="0" y="0"/>
                      <a:ext cx="2865120" cy="1890395"/>
                    </a:xfrm>
                    <a:prstGeom prst="rect">
                      <a:avLst/>
                    </a:prstGeom>
                    <a:noFill/>
                    <a:ln w="9525">
                      <a:noFill/>
                      <a:miter lim="800000"/>
                      <a:headEnd/>
                      <a:tailEnd/>
                    </a:ln>
                  </pic:spPr>
                </pic:pic>
              </a:graphicData>
            </a:graphic>
          </wp:inline>
        </w:drawing>
      </w:r>
      <w:r>
        <w:rPr>
          <w:rFonts w:asciiTheme="majorBidi" w:hAnsiTheme="majorBidi" w:cstheme="majorBidi"/>
        </w:rPr>
        <w:t xml:space="preserve">          </w:t>
      </w:r>
      <w:r>
        <w:rPr>
          <w:rFonts w:ascii="Times New Roman" w:eastAsiaTheme="minorEastAsia" w:hAnsi="Times New Roman" w:cs="Times New Roman"/>
          <w:noProof/>
        </w:rPr>
        <mc:AlternateContent>
          <mc:Choice Requires="wps">
            <w:drawing>
              <wp:anchor distT="0" distB="0" distL="114300" distR="114300" simplePos="0" relativeHeight="251664896" behindDoc="0" locked="0" layoutInCell="1" allowOverlap="1" wp14:anchorId="2D9650FE" wp14:editId="6A507A25">
                <wp:simplePos x="0" y="0"/>
                <wp:positionH relativeFrom="column">
                  <wp:posOffset>3248025</wp:posOffset>
                </wp:positionH>
                <wp:positionV relativeFrom="paragraph">
                  <wp:posOffset>0</wp:posOffset>
                </wp:positionV>
                <wp:extent cx="365125" cy="238125"/>
                <wp:effectExtent l="6985" t="9525" r="889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38125"/>
                        </a:xfrm>
                        <a:prstGeom prst="rect">
                          <a:avLst/>
                        </a:prstGeom>
                        <a:solidFill>
                          <a:srgbClr val="FFFFFF"/>
                        </a:solidFill>
                        <a:ln w="9525">
                          <a:solidFill>
                            <a:srgbClr val="000000"/>
                          </a:solidFill>
                          <a:miter lim="800000"/>
                          <a:headEnd/>
                          <a:tailEnd/>
                        </a:ln>
                      </wps:spPr>
                      <wps:txbx>
                        <w:txbxContent>
                          <w:p w14:paraId="7AADED12" w14:textId="77777777" w:rsidR="00943A3A" w:rsidRDefault="00943A3A" w:rsidP="00943A3A">
                            <w:r>
                              <w:t>8B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50FE" id="Text Box 33" o:spid="_x0000_s1042" type="#_x0000_t202" style="position:absolute;left:0;text-align:left;margin-left:255.75pt;margin-top:0;width:2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4KwIAAFk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">
                <v:textbox>
                  <w:txbxContent>
                    <w:p w14:paraId="7AADED12" w14:textId="77777777" w:rsidR="00943A3A" w:rsidRDefault="00943A3A" w:rsidP="00943A3A">
                      <w:r>
                        <w:t>8B</w:t>
                      </w:r>
                    </w:p>
                  </w:txbxContent>
                </v:textbox>
              </v:shape>
            </w:pict>
          </mc:Fallback>
        </mc:AlternateContent>
      </w:r>
      <w:r>
        <w:rPr>
          <w:noProof/>
        </w:rPr>
        <w:drawing>
          <wp:inline distT="0" distB="0" distL="0" distR="0" wp14:anchorId="517AAD59" wp14:editId="6A591E00">
            <wp:extent cx="2642235" cy="1918335"/>
            <wp:effectExtent l="0" t="0" r="5715" b="5715"/>
            <wp:docPr id="29" name="Picture 55" descr="C:\Users\khaled&amp;Ali\AppData\Local\Microsoft\Windows\INetCache\Content.Word\WhatsApp Image 2021-01-23 at 8.17.45 PM (2).jpeg"/>
            <wp:cNvGraphicFramePr/>
            <a:graphic xmlns:a="http://schemas.openxmlformats.org/drawingml/2006/main">
              <a:graphicData uri="http://schemas.openxmlformats.org/drawingml/2006/picture">
                <pic:pic xmlns:pic="http://schemas.openxmlformats.org/drawingml/2006/picture">
                  <pic:nvPicPr>
                    <pic:cNvPr id="14" name="Picture 55" descr="C:\Users\khaled&amp;Ali\AppData\Local\Microsoft\Windows\INetCache\Content.Word\WhatsApp Image 2021-01-23 at 8.17.45 PM (2).jpeg"/>
                    <pic:cNvPicPr/>
                  </pic:nvPicPr>
                  <pic:blipFill>
                    <a:blip r:embed="rId16" cstate="print"/>
                    <a:srcRect/>
                    <a:stretch>
                      <a:fillRect/>
                    </a:stretch>
                  </pic:blipFill>
                  <pic:spPr bwMode="auto">
                    <a:xfrm>
                      <a:off x="0" y="0"/>
                      <a:ext cx="2642235" cy="1918335"/>
                    </a:xfrm>
                    <a:prstGeom prst="rect">
                      <a:avLst/>
                    </a:prstGeom>
                    <a:noFill/>
                    <a:ln w="9525">
                      <a:noFill/>
                      <a:miter lim="800000"/>
                      <a:headEnd/>
                      <a:tailEnd/>
                    </a:ln>
                  </pic:spPr>
                </pic:pic>
              </a:graphicData>
            </a:graphic>
          </wp:inline>
        </w:drawing>
      </w:r>
    </w:p>
    <w:p w14:paraId="1E5814C0" w14:textId="77777777" w:rsidR="00932F0A" w:rsidRDefault="00932F0A" w:rsidP="001C75FD">
      <w:pPr>
        <w:jc w:val="both"/>
        <w:rPr>
          <w:rFonts w:asciiTheme="majorBidi" w:hAnsiTheme="majorBidi" w:cstheme="majorBidi"/>
        </w:rPr>
      </w:pPr>
    </w:p>
    <w:p w14:paraId="692A532B" w14:textId="202A2D21" w:rsidR="00932F0A" w:rsidRDefault="00943A3A" w:rsidP="001C75FD">
      <w:pPr>
        <w:jc w:val="both"/>
        <w:rPr>
          <w:rFonts w:asciiTheme="majorBidi" w:hAnsiTheme="majorBidi" w:cstheme="majorBidi"/>
        </w:rPr>
      </w:pPr>
      <w:r>
        <w:rPr>
          <w:rFonts w:ascii="Times New Roman" w:eastAsiaTheme="minorEastAsia" w:hAnsi="Times New Roman" w:cs="Times New Roman"/>
          <w:noProof/>
        </w:rPr>
        <mc:AlternateContent>
          <mc:Choice Requires="wps">
            <w:drawing>
              <wp:anchor distT="0" distB="0" distL="114300" distR="114300" simplePos="0" relativeHeight="251662848" behindDoc="0" locked="0" layoutInCell="1" allowOverlap="1" wp14:anchorId="7976C370" wp14:editId="503A2436">
                <wp:simplePos x="0" y="0"/>
                <wp:positionH relativeFrom="column">
                  <wp:posOffset>0</wp:posOffset>
                </wp:positionH>
                <wp:positionV relativeFrom="paragraph">
                  <wp:posOffset>2540</wp:posOffset>
                </wp:positionV>
                <wp:extent cx="5890260" cy="517525"/>
                <wp:effectExtent l="0" t="0" r="1524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517525"/>
                        </a:xfrm>
                        <a:prstGeom prst="rect">
                          <a:avLst/>
                        </a:prstGeom>
                        <a:solidFill>
                          <a:srgbClr val="FFFFFF"/>
                        </a:solidFill>
                        <a:ln w="9525">
                          <a:solidFill>
                            <a:srgbClr val="000000"/>
                          </a:solidFill>
                          <a:miter lim="800000"/>
                          <a:headEnd/>
                          <a:tailEnd/>
                        </a:ln>
                      </wps:spPr>
                      <wps:txbx>
                        <w:txbxContent>
                          <w:p w14:paraId="5C349972" w14:textId="54832102" w:rsidR="00943A3A" w:rsidRDefault="00943A3A" w:rsidP="00943A3A">
                            <w:pPr>
                              <w:jc w:val="both"/>
                              <w:rPr>
                                <w:rFonts w:asciiTheme="majorBidi" w:hAnsiTheme="majorBidi" w:cstheme="majorBidi"/>
                                <w:sz w:val="20"/>
                                <w:szCs w:val="20"/>
                              </w:rPr>
                            </w:pPr>
                            <w:r>
                              <w:rPr>
                                <w:rFonts w:asciiTheme="majorBidi" w:hAnsiTheme="majorBidi" w:cstheme="majorBidi"/>
                                <w:b/>
                                <w:bCs/>
                                <w:sz w:val="20"/>
                                <w:szCs w:val="20"/>
                              </w:rPr>
                              <w:t xml:space="preserve">Fig (8) </w:t>
                            </w:r>
                            <w:r>
                              <w:rPr>
                                <w:rFonts w:asciiTheme="majorBidi" w:hAnsiTheme="majorBidi" w:cstheme="majorBidi"/>
                                <w:sz w:val="20"/>
                                <w:szCs w:val="20"/>
                              </w:rPr>
                              <w:t>the shunt is visualized inside the peritoneal cavity and grasped by the non-traumatic grasper (A), then the peel away sheath can be removed leaving the shunt inside the abdominal cavity (B).</w:t>
                            </w:r>
                          </w:p>
                          <w:p w14:paraId="68EF8AB2" w14:textId="77777777" w:rsidR="00943A3A" w:rsidRDefault="00943A3A" w:rsidP="00943A3A">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6C370" id="Text Box 30" o:spid="_x0000_s1043" type="#_x0000_t202" style="position:absolute;left:0;text-align:left;margin-left:0;margin-top:.2pt;width:463.8pt;height: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">
                <v:textbox>
                  <w:txbxContent>
                    <w:p w14:paraId="5C349972" w14:textId="54832102" w:rsidR="00943A3A" w:rsidRDefault="00943A3A" w:rsidP="00943A3A">
                      <w:pPr>
                        <w:jc w:val="both"/>
                        <w:rPr>
                          <w:rFonts w:asciiTheme="majorBidi" w:hAnsiTheme="majorBidi" w:cstheme="majorBidi"/>
                          <w:sz w:val="20"/>
                          <w:szCs w:val="20"/>
                        </w:rPr>
                      </w:pPr>
                      <w:r>
                        <w:rPr>
                          <w:rFonts w:asciiTheme="majorBidi" w:hAnsiTheme="majorBidi" w:cstheme="majorBidi"/>
                          <w:b/>
                          <w:bCs/>
                          <w:sz w:val="20"/>
                          <w:szCs w:val="20"/>
                        </w:rPr>
                        <w:t xml:space="preserve">Fig (8) </w:t>
                      </w:r>
                      <w:r>
                        <w:rPr>
                          <w:rFonts w:asciiTheme="majorBidi" w:hAnsiTheme="majorBidi" w:cstheme="majorBidi"/>
                          <w:sz w:val="20"/>
                          <w:szCs w:val="20"/>
                        </w:rPr>
                        <w:t>the shunt is visualized inside the peritoneal cavity and grasped by the non-traumatic grasper (A), then the peel away sheath can be removed leaving the shunt inside the abdominal cavity (B).</w:t>
                      </w:r>
                    </w:p>
                    <w:p w14:paraId="68EF8AB2" w14:textId="77777777" w:rsidR="00943A3A" w:rsidRDefault="00943A3A" w:rsidP="00943A3A">
                      <w:pPr>
                        <w:rPr>
                          <w:rFonts w:asciiTheme="minorHAnsi" w:hAnsiTheme="minorHAnsi" w:cstheme="minorBidi"/>
                          <w:sz w:val="22"/>
                          <w:szCs w:val="22"/>
                        </w:rPr>
                      </w:pPr>
                    </w:p>
                  </w:txbxContent>
                </v:textbox>
              </v:shape>
            </w:pict>
          </mc:Fallback>
        </mc:AlternateContent>
      </w:r>
    </w:p>
    <w:p w14:paraId="1017C443" w14:textId="77777777" w:rsidR="00932F0A" w:rsidRDefault="00932F0A" w:rsidP="001C75FD">
      <w:pPr>
        <w:jc w:val="both"/>
        <w:rPr>
          <w:rFonts w:asciiTheme="majorBidi" w:hAnsiTheme="majorBidi" w:cstheme="majorBidi"/>
        </w:rPr>
      </w:pPr>
    </w:p>
    <w:p w14:paraId="3DF363ED" w14:textId="77777777" w:rsidR="00932F0A" w:rsidRDefault="00932F0A" w:rsidP="001C75FD">
      <w:pPr>
        <w:jc w:val="both"/>
        <w:rPr>
          <w:rFonts w:asciiTheme="majorBidi" w:hAnsiTheme="majorBidi" w:cstheme="majorBidi"/>
        </w:rPr>
      </w:pPr>
    </w:p>
    <w:p w14:paraId="56C807FF" w14:textId="77777777" w:rsidR="00943A3A" w:rsidRDefault="00943A3A" w:rsidP="001C75FD">
      <w:pPr>
        <w:jc w:val="both"/>
        <w:rPr>
          <w:rFonts w:asciiTheme="majorBidi" w:hAnsiTheme="majorBidi" w:cstheme="majorBidi"/>
        </w:rPr>
      </w:pPr>
    </w:p>
    <w:p w14:paraId="2B444650" w14:textId="618C19D6" w:rsidR="00213B1C" w:rsidRPr="00213B1C" w:rsidRDefault="00213B1C" w:rsidP="001C75FD">
      <w:pPr>
        <w:jc w:val="both"/>
        <w:rPr>
          <w:rFonts w:asciiTheme="majorBidi" w:hAnsiTheme="majorBidi" w:cstheme="majorBidi"/>
        </w:rPr>
      </w:pPr>
      <w:r w:rsidRPr="00213B1C">
        <w:rPr>
          <w:rFonts w:asciiTheme="majorBidi" w:hAnsiTheme="majorBidi" w:cstheme="majorBidi"/>
        </w:rPr>
        <w:t xml:space="preserve">The CSF is confirmed again coming through the narrow slits of the LP shunt under laparoscopic visualization and placed mostly in left subphrenic space away from the </w:t>
      </w:r>
      <w:proofErr w:type="spellStart"/>
      <w:r w:rsidRPr="00213B1C">
        <w:rPr>
          <w:rFonts w:asciiTheme="majorBidi" w:hAnsiTheme="majorBidi" w:cstheme="majorBidi"/>
        </w:rPr>
        <w:t>omentum</w:t>
      </w:r>
      <w:proofErr w:type="spellEnd"/>
      <w:r w:rsidRPr="00213B1C">
        <w:rPr>
          <w:rFonts w:asciiTheme="majorBidi" w:hAnsiTheme="majorBidi" w:cstheme="majorBidi"/>
        </w:rPr>
        <w:t xml:space="preserve"> and any abdominal adhesions.</w:t>
      </w:r>
    </w:p>
    <w:p w14:paraId="21D1A0C7" w14:textId="45961B66" w:rsidR="001C75FD" w:rsidRDefault="00213B1C" w:rsidP="00A35A43">
      <w:pPr>
        <w:pStyle w:val="Heading2"/>
        <w:jc w:val="both"/>
        <w:rPr>
          <w:rFonts w:asciiTheme="majorBidi" w:eastAsia="Calibri" w:hAnsiTheme="majorBidi"/>
          <w:color w:val="auto"/>
          <w:sz w:val="24"/>
          <w:szCs w:val="24"/>
        </w:rPr>
      </w:pPr>
      <w:r w:rsidRPr="00213B1C">
        <w:rPr>
          <w:rFonts w:asciiTheme="majorBidi" w:eastAsia="Calibri" w:hAnsiTheme="majorBidi"/>
          <w:color w:val="auto"/>
          <w:sz w:val="24"/>
          <w:szCs w:val="24"/>
        </w:rPr>
        <w:t>After deflating the abdominal cavity and removing the trocars, the incision made for the camera port is sutured while the other two abdominal incisions left without suturing. The lumber incision is sutured in a subcuticular fashion. (Figure 9 A and B)</w:t>
      </w:r>
    </w:p>
    <w:p w14:paraId="2AA5F172" w14:textId="3B2C70A4" w:rsidR="00943A3A" w:rsidRDefault="00943A3A" w:rsidP="00943A3A"/>
    <w:p w14:paraId="32EA0F55" w14:textId="3443962A" w:rsidR="00943A3A" w:rsidRDefault="00943A3A" w:rsidP="00943A3A">
      <w:r>
        <w:rPr>
          <w:rFonts w:ascii="Times New Roman" w:eastAsiaTheme="minorEastAsia" w:hAnsi="Times New Roman" w:cs="Times New Roman"/>
          <w:noProof/>
        </w:rPr>
        <mc:AlternateContent>
          <mc:Choice Requires="wps">
            <w:drawing>
              <wp:anchor distT="0" distB="0" distL="114300" distR="114300" simplePos="0" relativeHeight="251666944" behindDoc="0" locked="0" layoutInCell="1" allowOverlap="1" wp14:anchorId="4063D312" wp14:editId="3D6ACD5C">
                <wp:simplePos x="0" y="0"/>
                <wp:positionH relativeFrom="column">
                  <wp:posOffset>0</wp:posOffset>
                </wp:positionH>
                <wp:positionV relativeFrom="paragraph">
                  <wp:posOffset>3810</wp:posOffset>
                </wp:positionV>
                <wp:extent cx="370205" cy="238125"/>
                <wp:effectExtent l="9525" t="12700" r="10795"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38125"/>
                        </a:xfrm>
                        <a:prstGeom prst="rect">
                          <a:avLst/>
                        </a:prstGeom>
                        <a:solidFill>
                          <a:srgbClr val="FFFFFF"/>
                        </a:solidFill>
                        <a:ln w="9525">
                          <a:solidFill>
                            <a:srgbClr val="000000"/>
                          </a:solidFill>
                          <a:miter lim="800000"/>
                          <a:headEnd/>
                          <a:tailEnd/>
                        </a:ln>
                      </wps:spPr>
                      <wps:txbx>
                        <w:txbxContent>
                          <w:p w14:paraId="50A5431D" w14:textId="2571AD3F" w:rsidR="00943A3A" w:rsidRDefault="00943A3A" w:rsidP="00943A3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D312" id="Text Box 36" o:spid="_x0000_s1044" type="#_x0000_t202" style="position:absolute;margin-left:0;margin-top:.3pt;width:29.1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">
                <v:textbox>
                  <w:txbxContent>
                    <w:p w14:paraId="50A5431D" w14:textId="2571AD3F" w:rsidR="00943A3A" w:rsidRDefault="00943A3A" w:rsidP="00943A3A">
                      <w:r>
                        <w:t>A</w:t>
                      </w:r>
                    </w:p>
                  </w:txbxContent>
                </v:textbox>
              </v:shape>
            </w:pict>
          </mc:Fallback>
        </mc:AlternateContent>
      </w:r>
      <w:r>
        <w:rPr>
          <w:noProof/>
        </w:rPr>
        <w:drawing>
          <wp:inline distT="0" distB="0" distL="0" distR="0" wp14:anchorId="52B70769" wp14:editId="52A42A93">
            <wp:extent cx="2795905" cy="2623820"/>
            <wp:effectExtent l="0" t="0" r="4445" b="5080"/>
            <wp:docPr id="49" name="Picture 49" descr="C:\Users\khaled&amp;Ali\AppData\Local\Microsoft\Windows\INetCache\Content.Word\WhatsApp Image 2020-11-21 at 11.18.32 PM.JPEG"/>
            <wp:cNvGraphicFramePr/>
            <a:graphic xmlns:a="http://schemas.openxmlformats.org/drawingml/2006/main">
              <a:graphicData uri="http://schemas.openxmlformats.org/drawingml/2006/picture">
                <pic:pic xmlns:pic="http://schemas.openxmlformats.org/drawingml/2006/picture">
                  <pic:nvPicPr>
                    <pic:cNvPr id="49" name="Picture 49" descr="C:\Users\khaled&amp;Ali\AppData\Local\Microsoft\Windows\INetCache\Content.Word\WhatsApp Image 2020-11-21 at 11.18.32 PM.JPEG"/>
                    <pic:cNvPicPr/>
                  </pic:nvPicPr>
                  <pic:blipFill>
                    <a:blip r:embed="rId17" cstate="print"/>
                    <a:srcRect/>
                    <a:stretch>
                      <a:fillRect/>
                    </a:stretch>
                  </pic:blipFill>
                  <pic:spPr bwMode="auto">
                    <a:xfrm>
                      <a:off x="0" y="0"/>
                      <a:ext cx="2795905" cy="2623820"/>
                    </a:xfrm>
                    <a:prstGeom prst="rect">
                      <a:avLst/>
                    </a:prstGeom>
                    <a:noFill/>
                    <a:ln w="9525">
                      <a:noFill/>
                      <a:miter lim="800000"/>
                      <a:headEnd/>
                      <a:tailEnd/>
                    </a:ln>
                  </pic:spPr>
                </pic:pic>
              </a:graphicData>
            </a:graphic>
          </wp:inline>
        </w:drawing>
      </w:r>
      <w:r>
        <w:t xml:space="preserve">           </w:t>
      </w:r>
      <w:r>
        <w:rPr>
          <w:rFonts w:ascii="Times New Roman" w:eastAsiaTheme="minorEastAsia" w:hAnsi="Times New Roman" w:cs="Times New Roman"/>
          <w:noProof/>
        </w:rPr>
        <mc:AlternateContent>
          <mc:Choice Requires="wps">
            <w:drawing>
              <wp:anchor distT="0" distB="0" distL="114300" distR="114300" simplePos="0" relativeHeight="251667968" behindDoc="0" locked="0" layoutInCell="1" allowOverlap="1" wp14:anchorId="567696BE" wp14:editId="1FE4B82E">
                <wp:simplePos x="0" y="0"/>
                <wp:positionH relativeFrom="column">
                  <wp:posOffset>3181350</wp:posOffset>
                </wp:positionH>
                <wp:positionV relativeFrom="paragraph">
                  <wp:posOffset>32385</wp:posOffset>
                </wp:positionV>
                <wp:extent cx="350520" cy="238125"/>
                <wp:effectExtent l="0" t="0" r="1143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38125"/>
                        </a:xfrm>
                        <a:prstGeom prst="rect">
                          <a:avLst/>
                        </a:prstGeom>
                        <a:solidFill>
                          <a:srgbClr val="FFFFFF"/>
                        </a:solidFill>
                        <a:ln w="9525">
                          <a:solidFill>
                            <a:srgbClr val="000000"/>
                          </a:solidFill>
                          <a:miter lim="800000"/>
                          <a:headEnd/>
                          <a:tailEnd/>
                        </a:ln>
                      </wps:spPr>
                      <wps:txbx>
                        <w:txbxContent>
                          <w:p w14:paraId="1E81E219" w14:textId="15101E09" w:rsidR="00943A3A" w:rsidRDefault="00943A3A" w:rsidP="00943A3A">
                            <w:r>
                              <w:t xml:space="preserve">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96BE" id="Text Box 38" o:spid="_x0000_s1045" type="#_x0000_t202" style="position:absolute;margin-left:250.5pt;margin-top:2.55pt;width:27.6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">
                <v:textbox>
                  <w:txbxContent>
                    <w:p w14:paraId="1E81E219" w14:textId="15101E09" w:rsidR="00943A3A" w:rsidRDefault="00943A3A" w:rsidP="00943A3A">
                      <w:r>
                        <w:t xml:space="preserve">B  </w:t>
                      </w:r>
                    </w:p>
                  </w:txbxContent>
                </v:textbox>
              </v:shape>
            </w:pict>
          </mc:Fallback>
        </mc:AlternateContent>
      </w:r>
      <w:r>
        <w:rPr>
          <w:noProof/>
        </w:rPr>
        <w:drawing>
          <wp:inline distT="0" distB="0" distL="0" distR="0" wp14:anchorId="3F83F3FB" wp14:editId="4433CA76">
            <wp:extent cx="2519045" cy="2599055"/>
            <wp:effectExtent l="0" t="0" r="0" b="0"/>
            <wp:docPr id="34" name="Picture 52" descr="C:\Users\khaled&amp;Ali\AppData\Local\Microsoft\Windows\INetCache\Content.Word\WhatsApp Image 2020-11-21 at 11.18.32 PM (1).jpeg"/>
            <wp:cNvGraphicFramePr/>
            <a:graphic xmlns:a="http://schemas.openxmlformats.org/drawingml/2006/main">
              <a:graphicData uri="http://schemas.openxmlformats.org/drawingml/2006/picture">
                <pic:pic xmlns:pic="http://schemas.openxmlformats.org/drawingml/2006/picture">
                  <pic:nvPicPr>
                    <pic:cNvPr id="15" name="Picture 52" descr="C:\Users\khaled&amp;Ali\AppData\Local\Microsoft\Windows\INetCache\Content.Word\WhatsApp Image 2020-11-21 at 11.18.32 PM (1).jpeg"/>
                    <pic:cNvPicPr/>
                  </pic:nvPicPr>
                  <pic:blipFill>
                    <a:blip r:embed="rId18" cstate="print"/>
                    <a:srcRect/>
                    <a:stretch>
                      <a:fillRect/>
                    </a:stretch>
                  </pic:blipFill>
                  <pic:spPr bwMode="auto">
                    <a:xfrm>
                      <a:off x="0" y="0"/>
                      <a:ext cx="2519045" cy="2599055"/>
                    </a:xfrm>
                    <a:prstGeom prst="rect">
                      <a:avLst/>
                    </a:prstGeom>
                    <a:noFill/>
                    <a:ln w="9525">
                      <a:noFill/>
                      <a:miter lim="800000"/>
                      <a:headEnd/>
                      <a:tailEnd/>
                    </a:ln>
                  </pic:spPr>
                </pic:pic>
              </a:graphicData>
            </a:graphic>
          </wp:inline>
        </w:drawing>
      </w:r>
    </w:p>
    <w:p w14:paraId="357CE171" w14:textId="12E18093" w:rsidR="00943A3A" w:rsidRDefault="00943A3A" w:rsidP="00943A3A"/>
    <w:p w14:paraId="700E36AE" w14:textId="3CE3AB62" w:rsidR="00943A3A" w:rsidRPr="00943A3A" w:rsidRDefault="00943A3A" w:rsidP="00943A3A">
      <w:r>
        <w:rPr>
          <w:rFonts w:ascii="Times New Roman" w:eastAsiaTheme="minorEastAsia" w:hAnsi="Times New Roman" w:cs="Times New Roman"/>
          <w:noProof/>
        </w:rPr>
        <mc:AlternateContent>
          <mc:Choice Requires="wps">
            <w:drawing>
              <wp:anchor distT="0" distB="0" distL="114300" distR="114300" simplePos="0" relativeHeight="251665920" behindDoc="0" locked="0" layoutInCell="1" allowOverlap="1" wp14:anchorId="5BC3A61E" wp14:editId="3B99C350">
                <wp:simplePos x="0" y="0"/>
                <wp:positionH relativeFrom="column">
                  <wp:posOffset>-635</wp:posOffset>
                </wp:positionH>
                <wp:positionV relativeFrom="paragraph">
                  <wp:posOffset>8255</wp:posOffset>
                </wp:positionV>
                <wp:extent cx="5700395" cy="495300"/>
                <wp:effectExtent l="0" t="0" r="1460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7BC8AFA7" w14:textId="77777777" w:rsidR="00943A3A" w:rsidRDefault="00943A3A" w:rsidP="00943A3A">
                            <w:pPr>
                              <w:jc w:val="both"/>
                              <w:rPr>
                                <w:rFonts w:asciiTheme="majorBidi" w:hAnsiTheme="majorBidi" w:cstheme="majorBidi"/>
                                <w:b/>
                                <w:bCs/>
                                <w:sz w:val="20"/>
                                <w:szCs w:val="20"/>
                              </w:rPr>
                            </w:pPr>
                            <w:r>
                              <w:rPr>
                                <w:rFonts w:asciiTheme="majorBidi" w:hAnsiTheme="majorBidi" w:cstheme="majorBidi"/>
                                <w:b/>
                                <w:bCs/>
                                <w:sz w:val="20"/>
                                <w:szCs w:val="20"/>
                              </w:rPr>
                              <w:t xml:space="preserve">Fig (9) </w:t>
                            </w:r>
                            <w:r>
                              <w:rPr>
                                <w:rFonts w:asciiTheme="majorBidi" w:hAnsiTheme="majorBidi" w:cstheme="majorBidi"/>
                                <w:sz w:val="20"/>
                                <w:szCs w:val="20"/>
                              </w:rPr>
                              <w:t>The incision made for the camera port is sutured while the other two abdominal incisions left without suturing (A). The lumber incision is sutured in subcuticular fashion (B).</w:t>
                            </w:r>
                          </w:p>
                          <w:p w14:paraId="5D0782F1" w14:textId="77777777" w:rsidR="00943A3A" w:rsidRDefault="00943A3A" w:rsidP="00943A3A">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A61E" id="Text Box 35" o:spid="_x0000_s1046" type="#_x0000_t202" style="position:absolute;margin-left:-.05pt;margin-top:.65pt;width:448.8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">
                <v:textbox>
                  <w:txbxContent>
                    <w:p w14:paraId="7BC8AFA7" w14:textId="77777777" w:rsidR="00943A3A" w:rsidRDefault="00943A3A" w:rsidP="00943A3A">
                      <w:pPr>
                        <w:jc w:val="both"/>
                        <w:rPr>
                          <w:rFonts w:asciiTheme="majorBidi" w:hAnsiTheme="majorBidi" w:cstheme="majorBidi"/>
                          <w:b/>
                          <w:bCs/>
                          <w:sz w:val="20"/>
                          <w:szCs w:val="20"/>
                        </w:rPr>
                      </w:pPr>
                      <w:r>
                        <w:rPr>
                          <w:rFonts w:asciiTheme="majorBidi" w:hAnsiTheme="majorBidi" w:cstheme="majorBidi"/>
                          <w:b/>
                          <w:bCs/>
                          <w:sz w:val="20"/>
                          <w:szCs w:val="20"/>
                        </w:rPr>
                        <w:t xml:space="preserve">Fig (9) </w:t>
                      </w:r>
                      <w:r>
                        <w:rPr>
                          <w:rFonts w:asciiTheme="majorBidi" w:hAnsiTheme="majorBidi" w:cstheme="majorBidi"/>
                          <w:sz w:val="20"/>
                          <w:szCs w:val="20"/>
                        </w:rPr>
                        <w:t>The incision made for the camera port is sutured while the other two abdominal incisions left without suturing (A). The lumber incision is sutured in subcuticular fashion (B).</w:t>
                      </w:r>
                    </w:p>
                    <w:p w14:paraId="5D0782F1" w14:textId="77777777" w:rsidR="00943A3A" w:rsidRDefault="00943A3A" w:rsidP="00943A3A">
                      <w:pPr>
                        <w:rPr>
                          <w:rFonts w:asciiTheme="minorHAnsi" w:hAnsiTheme="minorHAnsi" w:cstheme="minorBidi"/>
                          <w:sz w:val="22"/>
                          <w:szCs w:val="22"/>
                        </w:rPr>
                      </w:pPr>
                    </w:p>
                  </w:txbxContent>
                </v:textbox>
              </v:shape>
            </w:pict>
          </mc:Fallback>
        </mc:AlternateContent>
      </w:r>
    </w:p>
    <w:p w14:paraId="0E4949AC" w14:textId="77777777" w:rsidR="00943A3A" w:rsidRDefault="00943A3A" w:rsidP="00213B1C">
      <w:pPr>
        <w:rPr>
          <w:rFonts w:asciiTheme="majorBidi" w:hAnsiTheme="majorBidi" w:cstheme="majorBidi"/>
          <w:b/>
          <w:bCs/>
        </w:rPr>
      </w:pPr>
    </w:p>
    <w:p w14:paraId="7B0C0CF2" w14:textId="77777777" w:rsidR="00943A3A" w:rsidRDefault="00943A3A" w:rsidP="00213B1C">
      <w:pPr>
        <w:rPr>
          <w:rFonts w:asciiTheme="majorBidi" w:hAnsiTheme="majorBidi" w:cstheme="majorBidi"/>
          <w:b/>
          <w:bCs/>
        </w:rPr>
      </w:pPr>
    </w:p>
    <w:p w14:paraId="73063F1D" w14:textId="77777777" w:rsidR="00943A3A" w:rsidRDefault="00943A3A" w:rsidP="00213B1C">
      <w:pPr>
        <w:rPr>
          <w:rFonts w:asciiTheme="majorBidi" w:hAnsiTheme="majorBidi" w:cstheme="majorBidi"/>
          <w:b/>
          <w:bCs/>
        </w:rPr>
      </w:pPr>
    </w:p>
    <w:p w14:paraId="6AFB9938" w14:textId="5271CE5A" w:rsidR="00213B1C" w:rsidRPr="00213B1C" w:rsidRDefault="00213B1C" w:rsidP="00213B1C">
      <w:pPr>
        <w:rPr>
          <w:rFonts w:asciiTheme="majorBidi" w:hAnsiTheme="majorBidi" w:cstheme="majorBidi"/>
          <w:b/>
          <w:bCs/>
        </w:rPr>
      </w:pPr>
      <w:r w:rsidRPr="00213B1C">
        <w:rPr>
          <w:rFonts w:asciiTheme="majorBidi" w:hAnsiTheme="majorBidi" w:cstheme="majorBidi"/>
          <w:b/>
          <w:bCs/>
        </w:rPr>
        <w:t xml:space="preserve">Informed consent and ethics committee approval: </w:t>
      </w:r>
    </w:p>
    <w:p w14:paraId="4394D4D4" w14:textId="746F9A01" w:rsidR="00213B1C" w:rsidRDefault="00213B1C" w:rsidP="00213B1C">
      <w:pPr>
        <w:jc w:val="both"/>
        <w:rPr>
          <w:rFonts w:asciiTheme="majorBidi" w:hAnsiTheme="majorBidi" w:cstheme="majorBidi"/>
        </w:rPr>
      </w:pPr>
      <w:r w:rsidRPr="00213B1C">
        <w:rPr>
          <w:rFonts w:asciiTheme="majorBidi" w:hAnsiTheme="majorBidi" w:cstheme="majorBidi"/>
        </w:rPr>
        <w:t xml:space="preserve">This study was given approval by the Research Ethics Committee (REC) of Neurosurgery Department, Faculty of medicine, </w:t>
      </w:r>
      <w:proofErr w:type="spellStart"/>
      <w:r w:rsidRPr="00213B1C">
        <w:rPr>
          <w:rFonts w:asciiTheme="majorBidi" w:hAnsiTheme="majorBidi" w:cstheme="majorBidi"/>
        </w:rPr>
        <w:t>Benha</w:t>
      </w:r>
      <w:proofErr w:type="spellEnd"/>
      <w:r w:rsidRPr="00213B1C">
        <w:rPr>
          <w:rFonts w:asciiTheme="majorBidi" w:hAnsiTheme="majorBidi" w:cstheme="majorBidi"/>
        </w:rPr>
        <w:t xml:space="preserve"> University on July 2017. All patients signed informed </w:t>
      </w:r>
      <w:r w:rsidRPr="00213B1C">
        <w:rPr>
          <w:rFonts w:asciiTheme="majorBidi" w:hAnsiTheme="majorBidi" w:cstheme="majorBidi"/>
        </w:rPr>
        <w:lastRenderedPageBreak/>
        <w:t>consent for the surgery after explaining surgical steps, benefits, and possible complications. All procedures performed involving human participants were in accordance with the ethical standards of the institutional and/or national research committee and with the 1964 Helsinki declaration and its later amendments or comparable ethical standards.</w:t>
      </w:r>
    </w:p>
    <w:p w14:paraId="0DEC6487" w14:textId="77777777" w:rsidR="00910D50" w:rsidRDefault="00910D50" w:rsidP="00213B1C">
      <w:pPr>
        <w:jc w:val="both"/>
        <w:rPr>
          <w:rFonts w:asciiTheme="majorBidi" w:hAnsiTheme="majorBidi" w:cstheme="majorBidi"/>
          <w:b/>
          <w:bCs/>
        </w:rPr>
      </w:pPr>
      <w:r w:rsidRPr="00910D50">
        <w:rPr>
          <w:rFonts w:asciiTheme="majorBidi" w:hAnsiTheme="majorBidi" w:cstheme="majorBidi"/>
          <w:b/>
          <w:bCs/>
        </w:rPr>
        <w:t>Statistical analysis:</w:t>
      </w:r>
    </w:p>
    <w:p w14:paraId="7873FFFC" w14:textId="07DAD009" w:rsidR="00910D50" w:rsidRPr="00213B1C" w:rsidRDefault="00910D50" w:rsidP="00213B1C">
      <w:pPr>
        <w:jc w:val="both"/>
        <w:rPr>
          <w:rFonts w:asciiTheme="majorBidi" w:hAnsiTheme="majorBidi" w:cstheme="majorBidi"/>
        </w:rPr>
      </w:pPr>
      <w:r w:rsidRPr="00910D50">
        <w:rPr>
          <w:rFonts w:asciiTheme="majorBidi" w:hAnsiTheme="majorBidi" w:cstheme="majorBidi"/>
        </w:rPr>
        <w:t>Software (SPSS, Version 25.0 for Windows, Armonk, NY: IBM Corp.) was used for analysis of data. Qualitative variables were summarized as frequency and percentages while quantitative data as mean ±SD. Analytic statistics tests; Student’s test, Chi -square test, and Fisher exact test to assess the statistical significance and relationship for the qualitative variables. P -value &lt; 0.05 is considered statistically significant at a confidence interval 95%.</w:t>
      </w:r>
    </w:p>
    <w:p w14:paraId="7C081593" w14:textId="77777777" w:rsidR="00C91661" w:rsidRPr="00C91661" w:rsidRDefault="00C91661" w:rsidP="00213B1C">
      <w:pPr>
        <w:pStyle w:val="Heading2"/>
        <w:jc w:val="both"/>
        <w:rPr>
          <w:rFonts w:asciiTheme="majorBidi" w:eastAsia="Calibri" w:hAnsiTheme="majorBidi"/>
          <w:b/>
          <w:bCs/>
          <w:color w:val="auto"/>
          <w:sz w:val="24"/>
          <w:szCs w:val="24"/>
        </w:rPr>
      </w:pPr>
      <w:r w:rsidRPr="00C91661">
        <w:rPr>
          <w:rFonts w:asciiTheme="majorBidi" w:eastAsia="Calibri" w:hAnsiTheme="majorBidi"/>
          <w:b/>
          <w:bCs/>
          <w:color w:val="auto"/>
          <w:sz w:val="24"/>
          <w:szCs w:val="24"/>
        </w:rPr>
        <w:t>Results</w:t>
      </w:r>
    </w:p>
    <w:p w14:paraId="1F230FC5" w14:textId="25B1A62A" w:rsidR="00EC709A" w:rsidRDefault="00C91661" w:rsidP="00EC709A">
      <w:pPr>
        <w:pStyle w:val="Heading2"/>
        <w:jc w:val="both"/>
        <w:rPr>
          <w:rFonts w:asciiTheme="majorBidi" w:eastAsia="Calibri" w:hAnsiTheme="majorBidi"/>
          <w:color w:val="auto"/>
          <w:sz w:val="24"/>
          <w:szCs w:val="24"/>
        </w:rPr>
      </w:pPr>
      <w:r w:rsidRPr="00C91661">
        <w:rPr>
          <w:rFonts w:asciiTheme="majorBidi" w:eastAsia="Calibri" w:hAnsiTheme="majorBidi"/>
          <w:color w:val="auto"/>
          <w:sz w:val="24"/>
          <w:szCs w:val="24"/>
        </w:rPr>
        <w:t>Demographic data and patient criteria in both groups are shown in table (1). The rate of previous abdominal operations is higher in the laparoscopic group.</w:t>
      </w:r>
    </w:p>
    <w:p w14:paraId="2B406AC8" w14:textId="77777777" w:rsidR="00DD55EE" w:rsidRPr="00DD55EE" w:rsidRDefault="00DD55EE" w:rsidP="00DD55EE"/>
    <w:p w14:paraId="53524662" w14:textId="13D2F58E" w:rsidR="00EC709A" w:rsidRPr="00EC709A" w:rsidRDefault="00EC709A" w:rsidP="00EC709A">
      <w:pPr>
        <w:pStyle w:val="Heading2"/>
        <w:jc w:val="both"/>
        <w:rPr>
          <w:rFonts w:asciiTheme="majorBidi" w:eastAsia="Calibri" w:hAnsiTheme="majorBidi"/>
          <w:color w:val="auto"/>
          <w:sz w:val="20"/>
          <w:szCs w:val="20"/>
        </w:rPr>
      </w:pPr>
      <w:r w:rsidRPr="00EC709A">
        <w:rPr>
          <w:rFonts w:asciiTheme="majorBidi" w:eastAsia="Calibri" w:hAnsiTheme="majorBidi"/>
          <w:color w:val="auto"/>
          <w:sz w:val="20"/>
          <w:szCs w:val="20"/>
        </w:rPr>
        <w:t>Table 1: (patient Demographics)</w:t>
      </w:r>
    </w:p>
    <w:tbl>
      <w:tblPr>
        <w:tblStyle w:val="TableGrid"/>
        <w:tblpPr w:leftFromText="180" w:rightFromText="180" w:vertAnchor="text" w:tblpY="1"/>
        <w:tblOverlap w:val="never"/>
        <w:tblW w:w="0" w:type="auto"/>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Look w:val="0000" w:firstRow="0" w:lastRow="0" w:firstColumn="0" w:lastColumn="0" w:noHBand="0" w:noVBand="0"/>
      </w:tblPr>
      <w:tblGrid>
        <w:gridCol w:w="1616"/>
        <w:gridCol w:w="1949"/>
        <w:gridCol w:w="2000"/>
        <w:gridCol w:w="2823"/>
      </w:tblGrid>
      <w:tr w:rsidR="00EC709A" w:rsidRPr="00EC709A" w14:paraId="55642038" w14:textId="77777777" w:rsidTr="00AD16B0">
        <w:tc>
          <w:tcPr>
            <w:tcW w:w="3565" w:type="dxa"/>
            <w:gridSpan w:val="2"/>
            <w:shd w:val="clear" w:color="auto" w:fill="DEEAF6" w:themeFill="accent1" w:themeFillTint="33"/>
            <w:vAlign w:val="center"/>
          </w:tcPr>
          <w:p w14:paraId="166305FB"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criteria</w:t>
            </w:r>
          </w:p>
        </w:tc>
        <w:tc>
          <w:tcPr>
            <w:tcW w:w="2000" w:type="dxa"/>
            <w:shd w:val="clear" w:color="auto" w:fill="DEEAF6" w:themeFill="accent1" w:themeFillTint="33"/>
            <w:vAlign w:val="center"/>
          </w:tcPr>
          <w:p w14:paraId="6FE922A1" w14:textId="7A40A044"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Mini-laparotomy group</w:t>
            </w:r>
          </w:p>
        </w:tc>
        <w:tc>
          <w:tcPr>
            <w:tcW w:w="2823" w:type="dxa"/>
            <w:shd w:val="clear" w:color="auto" w:fill="DEEAF6" w:themeFill="accent1" w:themeFillTint="33"/>
            <w:vAlign w:val="center"/>
          </w:tcPr>
          <w:p w14:paraId="5DE28062"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Laparoscopic group</w:t>
            </w:r>
          </w:p>
        </w:tc>
      </w:tr>
      <w:tr w:rsidR="00EC709A" w:rsidRPr="00EC709A" w14:paraId="746F1B12" w14:textId="77777777" w:rsidTr="00AD16B0">
        <w:tc>
          <w:tcPr>
            <w:tcW w:w="3565" w:type="dxa"/>
            <w:gridSpan w:val="2"/>
            <w:shd w:val="clear" w:color="auto" w:fill="DEEAF6" w:themeFill="accent1" w:themeFillTint="33"/>
            <w:vAlign w:val="center"/>
          </w:tcPr>
          <w:p w14:paraId="7D34DE67"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Number of patients</w:t>
            </w:r>
          </w:p>
        </w:tc>
        <w:tc>
          <w:tcPr>
            <w:tcW w:w="2000" w:type="dxa"/>
            <w:vAlign w:val="center"/>
          </w:tcPr>
          <w:p w14:paraId="7045225B"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20</w:t>
            </w:r>
          </w:p>
        </w:tc>
        <w:tc>
          <w:tcPr>
            <w:tcW w:w="2823" w:type="dxa"/>
            <w:vAlign w:val="center"/>
          </w:tcPr>
          <w:p w14:paraId="2743F086"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20</w:t>
            </w:r>
          </w:p>
        </w:tc>
      </w:tr>
      <w:tr w:rsidR="00EC709A" w:rsidRPr="00EC709A" w14:paraId="3E8D094E" w14:textId="77777777" w:rsidTr="00AD16B0">
        <w:tc>
          <w:tcPr>
            <w:tcW w:w="3565" w:type="dxa"/>
            <w:gridSpan w:val="2"/>
            <w:shd w:val="clear" w:color="auto" w:fill="DEEAF6" w:themeFill="accent1" w:themeFillTint="33"/>
            <w:vAlign w:val="center"/>
          </w:tcPr>
          <w:p w14:paraId="656E6BEF"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Mean age(year)</w:t>
            </w:r>
          </w:p>
        </w:tc>
        <w:tc>
          <w:tcPr>
            <w:tcW w:w="2000" w:type="dxa"/>
            <w:vAlign w:val="center"/>
          </w:tcPr>
          <w:p w14:paraId="582FAD54"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32.15 ± 10.18</w:t>
            </w:r>
          </w:p>
        </w:tc>
        <w:tc>
          <w:tcPr>
            <w:tcW w:w="2823" w:type="dxa"/>
            <w:vAlign w:val="center"/>
          </w:tcPr>
          <w:p w14:paraId="381952DF"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36.55 ± 7.60</w:t>
            </w:r>
          </w:p>
        </w:tc>
      </w:tr>
      <w:tr w:rsidR="00EC709A" w:rsidRPr="00EC709A" w14:paraId="3EED101B" w14:textId="77777777" w:rsidTr="00AD16B0">
        <w:tc>
          <w:tcPr>
            <w:tcW w:w="3565" w:type="dxa"/>
            <w:gridSpan w:val="2"/>
            <w:shd w:val="clear" w:color="auto" w:fill="DEEAF6" w:themeFill="accent1" w:themeFillTint="33"/>
            <w:vAlign w:val="center"/>
          </w:tcPr>
          <w:p w14:paraId="43AADC70"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Gender</w:t>
            </w:r>
          </w:p>
        </w:tc>
        <w:tc>
          <w:tcPr>
            <w:tcW w:w="2000" w:type="dxa"/>
            <w:vAlign w:val="center"/>
          </w:tcPr>
          <w:p w14:paraId="0CD78C22"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M 3</w:t>
            </w:r>
          </w:p>
          <w:p w14:paraId="4427A6DA"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F 17</w:t>
            </w:r>
          </w:p>
        </w:tc>
        <w:tc>
          <w:tcPr>
            <w:tcW w:w="2823" w:type="dxa"/>
            <w:vAlign w:val="center"/>
          </w:tcPr>
          <w:p w14:paraId="4038E35E"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M 5</w:t>
            </w:r>
          </w:p>
          <w:p w14:paraId="617775BF"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F 15</w:t>
            </w:r>
          </w:p>
        </w:tc>
      </w:tr>
      <w:tr w:rsidR="00EC709A" w:rsidRPr="00EC709A" w14:paraId="3C2F95CC" w14:textId="77777777" w:rsidTr="00AD16B0">
        <w:tc>
          <w:tcPr>
            <w:tcW w:w="3565" w:type="dxa"/>
            <w:gridSpan w:val="2"/>
            <w:shd w:val="clear" w:color="auto" w:fill="DEEAF6" w:themeFill="accent1" w:themeFillTint="33"/>
            <w:vAlign w:val="center"/>
          </w:tcPr>
          <w:p w14:paraId="278FAEFB"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Mean weight (Kg)</w:t>
            </w:r>
          </w:p>
        </w:tc>
        <w:tc>
          <w:tcPr>
            <w:tcW w:w="2000" w:type="dxa"/>
            <w:vAlign w:val="center"/>
          </w:tcPr>
          <w:p w14:paraId="4E389E7C"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90.75 ± 12.68</w:t>
            </w:r>
          </w:p>
        </w:tc>
        <w:tc>
          <w:tcPr>
            <w:tcW w:w="2823" w:type="dxa"/>
            <w:vAlign w:val="center"/>
          </w:tcPr>
          <w:p w14:paraId="6D24E9F0"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95.25 ± 11.73</w:t>
            </w:r>
          </w:p>
        </w:tc>
      </w:tr>
      <w:tr w:rsidR="00EC709A" w:rsidRPr="00EC709A" w14:paraId="45A18025" w14:textId="77777777" w:rsidTr="00AD16B0">
        <w:tc>
          <w:tcPr>
            <w:tcW w:w="3565" w:type="dxa"/>
            <w:gridSpan w:val="2"/>
            <w:shd w:val="clear" w:color="auto" w:fill="DEEAF6" w:themeFill="accent1" w:themeFillTint="33"/>
            <w:vAlign w:val="center"/>
          </w:tcPr>
          <w:p w14:paraId="08928576"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Mean Abdominal circumference (CM)</w:t>
            </w:r>
          </w:p>
        </w:tc>
        <w:tc>
          <w:tcPr>
            <w:tcW w:w="2000" w:type="dxa"/>
            <w:vAlign w:val="center"/>
          </w:tcPr>
          <w:p w14:paraId="7816A4E1"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121.2 ± 21.01</w:t>
            </w:r>
          </w:p>
        </w:tc>
        <w:tc>
          <w:tcPr>
            <w:tcW w:w="2823" w:type="dxa"/>
            <w:vAlign w:val="center"/>
          </w:tcPr>
          <w:p w14:paraId="17C0419A"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122.35 ± 19.34</w:t>
            </w:r>
          </w:p>
        </w:tc>
      </w:tr>
      <w:tr w:rsidR="00EC709A" w:rsidRPr="00EC709A" w14:paraId="2AB9F060" w14:textId="77777777" w:rsidTr="00AD16B0">
        <w:tc>
          <w:tcPr>
            <w:tcW w:w="1616" w:type="dxa"/>
            <w:vMerge w:val="restart"/>
            <w:shd w:val="clear" w:color="auto" w:fill="DEEAF6" w:themeFill="accent1" w:themeFillTint="33"/>
            <w:vAlign w:val="center"/>
          </w:tcPr>
          <w:p w14:paraId="5FBDE50E"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Previous abdominal surgery</w:t>
            </w:r>
          </w:p>
        </w:tc>
        <w:tc>
          <w:tcPr>
            <w:tcW w:w="1949" w:type="dxa"/>
            <w:shd w:val="clear" w:color="auto" w:fill="DEEAF6" w:themeFill="accent1" w:themeFillTint="33"/>
            <w:vAlign w:val="center"/>
          </w:tcPr>
          <w:p w14:paraId="13092D38"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cesarean section</w:t>
            </w:r>
          </w:p>
        </w:tc>
        <w:tc>
          <w:tcPr>
            <w:tcW w:w="2000" w:type="dxa"/>
            <w:vAlign w:val="center"/>
          </w:tcPr>
          <w:p w14:paraId="62187CBB"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3</w:t>
            </w:r>
          </w:p>
        </w:tc>
        <w:tc>
          <w:tcPr>
            <w:tcW w:w="2823" w:type="dxa"/>
            <w:vAlign w:val="center"/>
          </w:tcPr>
          <w:p w14:paraId="60760565"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6</w:t>
            </w:r>
          </w:p>
        </w:tc>
      </w:tr>
      <w:tr w:rsidR="00EC709A" w:rsidRPr="00EC709A" w14:paraId="1A7EA369" w14:textId="77777777" w:rsidTr="00AD16B0">
        <w:tc>
          <w:tcPr>
            <w:tcW w:w="1616" w:type="dxa"/>
            <w:vMerge/>
            <w:shd w:val="clear" w:color="auto" w:fill="DEEAF6" w:themeFill="accent1" w:themeFillTint="33"/>
            <w:vAlign w:val="center"/>
          </w:tcPr>
          <w:p w14:paraId="3A474FF1" w14:textId="77777777" w:rsidR="00EC709A" w:rsidRPr="00EC709A" w:rsidRDefault="00EC709A" w:rsidP="003E5C59">
            <w:pPr>
              <w:spacing w:after="200" w:line="276" w:lineRule="auto"/>
              <w:rPr>
                <w:rFonts w:asciiTheme="majorBidi" w:hAnsiTheme="majorBidi" w:cstheme="majorBidi"/>
                <w:sz w:val="20"/>
                <w:szCs w:val="20"/>
              </w:rPr>
            </w:pPr>
          </w:p>
        </w:tc>
        <w:tc>
          <w:tcPr>
            <w:tcW w:w="1949" w:type="dxa"/>
            <w:shd w:val="clear" w:color="auto" w:fill="DEEAF6" w:themeFill="accent1" w:themeFillTint="33"/>
            <w:vAlign w:val="center"/>
          </w:tcPr>
          <w:p w14:paraId="5CD2ABD0"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Appendectomy</w:t>
            </w:r>
          </w:p>
        </w:tc>
        <w:tc>
          <w:tcPr>
            <w:tcW w:w="2000" w:type="dxa"/>
            <w:vAlign w:val="center"/>
          </w:tcPr>
          <w:p w14:paraId="19162D8C"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2</w:t>
            </w:r>
          </w:p>
        </w:tc>
        <w:tc>
          <w:tcPr>
            <w:tcW w:w="2823" w:type="dxa"/>
            <w:vAlign w:val="center"/>
          </w:tcPr>
          <w:p w14:paraId="02DE0551"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5</w:t>
            </w:r>
          </w:p>
        </w:tc>
      </w:tr>
      <w:tr w:rsidR="00EC709A" w:rsidRPr="00EC709A" w14:paraId="2A7989B9" w14:textId="77777777" w:rsidTr="00AD16B0">
        <w:tc>
          <w:tcPr>
            <w:tcW w:w="1616" w:type="dxa"/>
            <w:vMerge/>
            <w:shd w:val="clear" w:color="auto" w:fill="DEEAF6" w:themeFill="accent1" w:themeFillTint="33"/>
            <w:vAlign w:val="center"/>
          </w:tcPr>
          <w:p w14:paraId="074FA25B" w14:textId="77777777" w:rsidR="00EC709A" w:rsidRPr="00EC709A" w:rsidRDefault="00EC709A" w:rsidP="003E5C59">
            <w:pPr>
              <w:spacing w:after="200" w:line="276" w:lineRule="auto"/>
              <w:rPr>
                <w:rFonts w:asciiTheme="majorBidi" w:hAnsiTheme="majorBidi" w:cstheme="majorBidi"/>
                <w:sz w:val="20"/>
                <w:szCs w:val="20"/>
              </w:rPr>
            </w:pPr>
          </w:p>
        </w:tc>
        <w:tc>
          <w:tcPr>
            <w:tcW w:w="1949" w:type="dxa"/>
            <w:shd w:val="clear" w:color="auto" w:fill="DEEAF6" w:themeFill="accent1" w:themeFillTint="33"/>
            <w:vAlign w:val="center"/>
          </w:tcPr>
          <w:p w14:paraId="151431D0"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Cholecystectomy</w:t>
            </w:r>
          </w:p>
        </w:tc>
        <w:tc>
          <w:tcPr>
            <w:tcW w:w="2000" w:type="dxa"/>
            <w:vAlign w:val="center"/>
          </w:tcPr>
          <w:p w14:paraId="42C7A73E"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1</w:t>
            </w:r>
          </w:p>
        </w:tc>
        <w:tc>
          <w:tcPr>
            <w:tcW w:w="2823" w:type="dxa"/>
            <w:vAlign w:val="center"/>
          </w:tcPr>
          <w:p w14:paraId="0067D596"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1</w:t>
            </w:r>
          </w:p>
        </w:tc>
      </w:tr>
      <w:tr w:rsidR="00EC709A" w:rsidRPr="00EC709A" w14:paraId="46B94C14" w14:textId="77777777" w:rsidTr="00AD16B0">
        <w:tc>
          <w:tcPr>
            <w:tcW w:w="1616" w:type="dxa"/>
            <w:vMerge/>
            <w:shd w:val="clear" w:color="auto" w:fill="DEEAF6" w:themeFill="accent1" w:themeFillTint="33"/>
            <w:vAlign w:val="center"/>
          </w:tcPr>
          <w:p w14:paraId="13A55AD3" w14:textId="77777777" w:rsidR="00EC709A" w:rsidRPr="00EC709A" w:rsidRDefault="00EC709A" w:rsidP="003E5C59">
            <w:pPr>
              <w:spacing w:after="200" w:line="276" w:lineRule="auto"/>
              <w:rPr>
                <w:rFonts w:asciiTheme="majorBidi" w:hAnsiTheme="majorBidi" w:cstheme="majorBidi"/>
                <w:sz w:val="20"/>
                <w:szCs w:val="20"/>
              </w:rPr>
            </w:pPr>
          </w:p>
        </w:tc>
        <w:tc>
          <w:tcPr>
            <w:tcW w:w="1949" w:type="dxa"/>
            <w:shd w:val="clear" w:color="auto" w:fill="DEEAF6" w:themeFill="accent1" w:themeFillTint="33"/>
            <w:vAlign w:val="center"/>
          </w:tcPr>
          <w:p w14:paraId="4999FFA2"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Abdominal exploration</w:t>
            </w:r>
          </w:p>
        </w:tc>
        <w:tc>
          <w:tcPr>
            <w:tcW w:w="2000" w:type="dxa"/>
            <w:vAlign w:val="center"/>
          </w:tcPr>
          <w:p w14:paraId="33F0BF6C"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0</w:t>
            </w:r>
          </w:p>
        </w:tc>
        <w:tc>
          <w:tcPr>
            <w:tcW w:w="2823" w:type="dxa"/>
            <w:vAlign w:val="center"/>
          </w:tcPr>
          <w:p w14:paraId="35EC5658" w14:textId="77777777" w:rsidR="00EC709A" w:rsidRPr="00EC709A" w:rsidRDefault="00EC709A" w:rsidP="003E5C59">
            <w:pPr>
              <w:spacing w:after="200" w:line="276" w:lineRule="auto"/>
              <w:rPr>
                <w:rFonts w:asciiTheme="majorBidi" w:hAnsiTheme="majorBidi" w:cstheme="majorBidi"/>
                <w:sz w:val="20"/>
                <w:szCs w:val="20"/>
              </w:rPr>
            </w:pPr>
            <w:r w:rsidRPr="00EC709A">
              <w:rPr>
                <w:rFonts w:asciiTheme="majorBidi" w:hAnsiTheme="majorBidi" w:cstheme="majorBidi"/>
                <w:sz w:val="20"/>
                <w:szCs w:val="20"/>
              </w:rPr>
              <w:t>1</w:t>
            </w:r>
          </w:p>
        </w:tc>
      </w:tr>
      <w:tr w:rsidR="00EC709A" w:rsidRPr="00EC709A" w14:paraId="6416594E" w14:textId="77777777" w:rsidTr="00AD16B0">
        <w:trPr>
          <w:trHeight w:val="1250"/>
        </w:trPr>
        <w:tc>
          <w:tcPr>
            <w:tcW w:w="1616" w:type="dxa"/>
            <w:vMerge/>
            <w:shd w:val="clear" w:color="auto" w:fill="DEEAF6" w:themeFill="accent1" w:themeFillTint="33"/>
            <w:vAlign w:val="center"/>
          </w:tcPr>
          <w:p w14:paraId="4DA87A80" w14:textId="77777777" w:rsidR="00EC709A" w:rsidRPr="00EC709A" w:rsidRDefault="00EC709A" w:rsidP="003E5C59">
            <w:pPr>
              <w:rPr>
                <w:rFonts w:asciiTheme="majorBidi" w:hAnsiTheme="majorBidi" w:cstheme="majorBidi"/>
                <w:sz w:val="20"/>
                <w:szCs w:val="20"/>
              </w:rPr>
            </w:pPr>
          </w:p>
        </w:tc>
        <w:tc>
          <w:tcPr>
            <w:tcW w:w="1949" w:type="dxa"/>
            <w:shd w:val="clear" w:color="auto" w:fill="DEEAF6" w:themeFill="accent1" w:themeFillTint="33"/>
            <w:vAlign w:val="center"/>
          </w:tcPr>
          <w:p w14:paraId="5370552B"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Total</w:t>
            </w:r>
          </w:p>
        </w:tc>
        <w:tc>
          <w:tcPr>
            <w:tcW w:w="2000" w:type="dxa"/>
            <w:vAlign w:val="center"/>
          </w:tcPr>
          <w:p w14:paraId="17803634"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6 patients</w:t>
            </w:r>
          </w:p>
        </w:tc>
        <w:tc>
          <w:tcPr>
            <w:tcW w:w="2823" w:type="dxa"/>
            <w:vAlign w:val="center"/>
          </w:tcPr>
          <w:p w14:paraId="2CAC2BBA"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13 patients</w:t>
            </w:r>
          </w:p>
        </w:tc>
      </w:tr>
      <w:tr w:rsidR="00EC709A" w:rsidRPr="00EC709A" w14:paraId="3D4ED3D9" w14:textId="77777777" w:rsidTr="00AD16B0">
        <w:trPr>
          <w:trHeight w:val="1250"/>
        </w:trPr>
        <w:tc>
          <w:tcPr>
            <w:tcW w:w="3565" w:type="dxa"/>
            <w:gridSpan w:val="2"/>
            <w:shd w:val="clear" w:color="auto" w:fill="DEEAF6" w:themeFill="accent1" w:themeFillTint="33"/>
            <w:vAlign w:val="center"/>
          </w:tcPr>
          <w:p w14:paraId="486D0444"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Mean follow up period(months)</w:t>
            </w:r>
          </w:p>
        </w:tc>
        <w:tc>
          <w:tcPr>
            <w:tcW w:w="2000" w:type="dxa"/>
            <w:vAlign w:val="center"/>
          </w:tcPr>
          <w:p w14:paraId="19497302" w14:textId="73CB11E5"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(6-24) mean 15</w:t>
            </w:r>
          </w:p>
        </w:tc>
        <w:tc>
          <w:tcPr>
            <w:tcW w:w="2823" w:type="dxa"/>
            <w:vAlign w:val="center"/>
          </w:tcPr>
          <w:p w14:paraId="31CDC016" w14:textId="77777777" w:rsidR="00EC709A" w:rsidRPr="00EC709A" w:rsidRDefault="00EC709A" w:rsidP="003E5C59">
            <w:pPr>
              <w:rPr>
                <w:rFonts w:asciiTheme="majorBidi" w:hAnsiTheme="majorBidi" w:cstheme="majorBidi"/>
                <w:sz w:val="20"/>
                <w:szCs w:val="20"/>
              </w:rPr>
            </w:pPr>
            <w:r w:rsidRPr="00EC709A">
              <w:rPr>
                <w:rFonts w:asciiTheme="majorBidi" w:hAnsiTheme="majorBidi" w:cstheme="majorBidi"/>
                <w:sz w:val="20"/>
                <w:szCs w:val="20"/>
              </w:rPr>
              <w:t>(6-12) mean 9</w:t>
            </w:r>
          </w:p>
        </w:tc>
      </w:tr>
    </w:tbl>
    <w:p w14:paraId="75DDE30D" w14:textId="016E29A7" w:rsidR="00EC709A" w:rsidRPr="00EC709A" w:rsidRDefault="00EC709A" w:rsidP="00EC709A">
      <w:pPr>
        <w:rPr>
          <w:rFonts w:asciiTheme="majorBidi" w:hAnsiTheme="majorBidi" w:cstheme="majorBidi"/>
          <w:sz w:val="20"/>
          <w:szCs w:val="20"/>
        </w:rPr>
      </w:pPr>
      <w:r w:rsidRPr="00EC709A">
        <w:rPr>
          <w:rFonts w:asciiTheme="majorBidi" w:hAnsiTheme="majorBidi" w:cstheme="majorBidi"/>
          <w:sz w:val="20"/>
          <w:szCs w:val="20"/>
        </w:rPr>
        <w:br w:type="textWrapping" w:clear="all"/>
      </w:r>
    </w:p>
    <w:p w14:paraId="3D4F4909" w14:textId="45CB967D" w:rsidR="00DD55EE" w:rsidRDefault="00C91661" w:rsidP="00735B5F">
      <w:pPr>
        <w:jc w:val="both"/>
        <w:rPr>
          <w:rFonts w:asciiTheme="majorBidi" w:hAnsiTheme="majorBidi" w:cstheme="majorBidi"/>
        </w:rPr>
      </w:pPr>
      <w:r w:rsidRPr="00C91661">
        <w:rPr>
          <w:rFonts w:asciiTheme="majorBidi" w:hAnsiTheme="majorBidi" w:cstheme="majorBidi"/>
        </w:rPr>
        <w:t xml:space="preserve">The mean time of surgery in the laparoscopic group was much lower (45.5 ± 12.4 minutes) compared to (95.6 ±15.5 minutes) in the mini laparotomy group which is statistically significant (P &lt; 0.0001). The estimated blood loss was minimal in four patients (20%) compared to 13 patients </w:t>
      </w:r>
      <w:r w:rsidRPr="00C91661">
        <w:rPr>
          <w:rFonts w:asciiTheme="majorBidi" w:hAnsiTheme="majorBidi" w:cstheme="majorBidi"/>
        </w:rPr>
        <w:lastRenderedPageBreak/>
        <w:t>(65%) in laparoscopic group and mini laparotomy group respectively, while no blood loss (&lt; 10 CC) was observed in 16 patients (80%) in the laparoscope group compared to 7 (35%) in the mini laparotomy group (P value = 0.004) which is significantly lower in the laparoscopic group (See table 2).</w:t>
      </w:r>
    </w:p>
    <w:p w14:paraId="2E591EA4" w14:textId="77777777" w:rsidR="00735B5F" w:rsidRDefault="00735B5F" w:rsidP="00735B5F">
      <w:pPr>
        <w:jc w:val="both"/>
        <w:rPr>
          <w:rFonts w:asciiTheme="majorBidi" w:hAnsiTheme="majorBidi" w:cstheme="majorBidi"/>
        </w:rPr>
      </w:pPr>
    </w:p>
    <w:p w14:paraId="17620E02" w14:textId="7BF131B2" w:rsidR="00EC709A" w:rsidRPr="00EC709A" w:rsidRDefault="00EC709A" w:rsidP="00EC709A">
      <w:pPr>
        <w:jc w:val="both"/>
        <w:rPr>
          <w:rFonts w:asciiTheme="majorBidi" w:hAnsiTheme="majorBidi" w:cstheme="majorBidi"/>
          <w:sz w:val="20"/>
          <w:szCs w:val="20"/>
        </w:rPr>
      </w:pPr>
      <w:r w:rsidRPr="00EC709A">
        <w:rPr>
          <w:rFonts w:asciiTheme="majorBidi" w:hAnsiTheme="majorBidi" w:cstheme="majorBidi"/>
          <w:sz w:val="20"/>
          <w:szCs w:val="20"/>
        </w:rPr>
        <w:t>Table 2:( Operative Data)</w:t>
      </w:r>
    </w:p>
    <w:tbl>
      <w:tblPr>
        <w:tblStyle w:val="TableGrid"/>
        <w:tblW w:w="0" w:type="auto"/>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Look w:val="0000" w:firstRow="0" w:lastRow="0" w:firstColumn="0" w:lastColumn="0" w:noHBand="0" w:noVBand="0"/>
      </w:tblPr>
      <w:tblGrid>
        <w:gridCol w:w="1350"/>
        <w:gridCol w:w="1545"/>
        <w:gridCol w:w="2176"/>
        <w:gridCol w:w="2000"/>
        <w:gridCol w:w="1110"/>
      </w:tblGrid>
      <w:tr w:rsidR="00EC709A" w:rsidRPr="00EC709A" w14:paraId="4A7C2C49" w14:textId="77777777" w:rsidTr="00AD16B0">
        <w:tc>
          <w:tcPr>
            <w:tcW w:w="2895" w:type="dxa"/>
            <w:gridSpan w:val="2"/>
            <w:shd w:val="clear" w:color="auto" w:fill="DEEAF6" w:themeFill="accent1" w:themeFillTint="33"/>
            <w:vAlign w:val="center"/>
          </w:tcPr>
          <w:p w14:paraId="27C00EC9"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operative data</w:t>
            </w:r>
          </w:p>
        </w:tc>
        <w:tc>
          <w:tcPr>
            <w:tcW w:w="2176" w:type="dxa"/>
            <w:shd w:val="clear" w:color="auto" w:fill="DEEAF6" w:themeFill="accent1" w:themeFillTint="33"/>
            <w:vAlign w:val="center"/>
          </w:tcPr>
          <w:p w14:paraId="0E04075E" w14:textId="77777777" w:rsidR="00EC709A" w:rsidRPr="00EC709A" w:rsidRDefault="00EC709A" w:rsidP="003E5C59">
            <w:pPr>
              <w:jc w:val="center"/>
              <w:rPr>
                <w:rFonts w:asciiTheme="majorBidi" w:hAnsiTheme="majorBidi" w:cstheme="majorBidi"/>
                <w:sz w:val="20"/>
                <w:szCs w:val="20"/>
              </w:rPr>
            </w:pPr>
          </w:p>
          <w:p w14:paraId="4B9B6C87" w14:textId="604855F1"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Mini-laparotomy</w:t>
            </w:r>
          </w:p>
          <w:p w14:paraId="249F468B"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group</w:t>
            </w:r>
          </w:p>
          <w:p w14:paraId="0D6211A0" w14:textId="77777777" w:rsidR="00EC709A" w:rsidRPr="00EC709A" w:rsidRDefault="00EC709A" w:rsidP="003E5C59">
            <w:pPr>
              <w:jc w:val="center"/>
              <w:rPr>
                <w:rFonts w:asciiTheme="majorBidi" w:hAnsiTheme="majorBidi" w:cstheme="majorBidi"/>
                <w:sz w:val="20"/>
                <w:szCs w:val="20"/>
              </w:rPr>
            </w:pPr>
          </w:p>
        </w:tc>
        <w:tc>
          <w:tcPr>
            <w:tcW w:w="2000" w:type="dxa"/>
            <w:shd w:val="clear" w:color="auto" w:fill="DEEAF6" w:themeFill="accent1" w:themeFillTint="33"/>
            <w:vAlign w:val="center"/>
          </w:tcPr>
          <w:p w14:paraId="064AD369"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Laparoscopic group</w:t>
            </w:r>
          </w:p>
        </w:tc>
        <w:tc>
          <w:tcPr>
            <w:tcW w:w="1110" w:type="dxa"/>
            <w:shd w:val="clear" w:color="auto" w:fill="DEEAF6" w:themeFill="accent1" w:themeFillTint="33"/>
            <w:vAlign w:val="center"/>
          </w:tcPr>
          <w:p w14:paraId="7F9D2407"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p</w:t>
            </w:r>
          </w:p>
        </w:tc>
      </w:tr>
      <w:tr w:rsidR="00EC709A" w:rsidRPr="00EC709A" w14:paraId="4F4C80A9" w14:textId="77777777" w:rsidTr="00AD16B0">
        <w:tc>
          <w:tcPr>
            <w:tcW w:w="2895" w:type="dxa"/>
            <w:gridSpan w:val="2"/>
            <w:shd w:val="clear" w:color="auto" w:fill="DEEAF6" w:themeFill="accent1" w:themeFillTint="33"/>
            <w:vAlign w:val="center"/>
          </w:tcPr>
          <w:p w14:paraId="18BBBD38"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Mean time of surgery(min)</w:t>
            </w:r>
          </w:p>
        </w:tc>
        <w:tc>
          <w:tcPr>
            <w:tcW w:w="2176" w:type="dxa"/>
            <w:vAlign w:val="center"/>
          </w:tcPr>
          <w:p w14:paraId="7556D8DE"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95.6 ± 15.5</w:t>
            </w:r>
          </w:p>
        </w:tc>
        <w:tc>
          <w:tcPr>
            <w:tcW w:w="2000" w:type="dxa"/>
            <w:vAlign w:val="center"/>
          </w:tcPr>
          <w:p w14:paraId="1FCAC073"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45.5±12.4</w:t>
            </w:r>
          </w:p>
        </w:tc>
        <w:tc>
          <w:tcPr>
            <w:tcW w:w="1110" w:type="dxa"/>
            <w:vAlign w:val="center"/>
          </w:tcPr>
          <w:p w14:paraId="4045C2BC"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&lt; .0001</w:t>
            </w:r>
          </w:p>
        </w:tc>
      </w:tr>
      <w:tr w:rsidR="00EC709A" w:rsidRPr="00EC709A" w14:paraId="0D3C0BAC" w14:textId="77777777" w:rsidTr="00AD16B0">
        <w:tc>
          <w:tcPr>
            <w:tcW w:w="1350" w:type="dxa"/>
            <w:vMerge w:val="restart"/>
            <w:shd w:val="clear" w:color="auto" w:fill="DEEAF6" w:themeFill="accent1" w:themeFillTint="33"/>
            <w:vAlign w:val="center"/>
          </w:tcPr>
          <w:p w14:paraId="44F0AF7B"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 xml:space="preserve"> Estimated blood loss</w:t>
            </w:r>
          </w:p>
        </w:tc>
        <w:tc>
          <w:tcPr>
            <w:tcW w:w="1545" w:type="dxa"/>
            <w:shd w:val="clear" w:color="auto" w:fill="DEEAF6" w:themeFill="accent1" w:themeFillTint="33"/>
            <w:vAlign w:val="center"/>
          </w:tcPr>
          <w:p w14:paraId="6088E496"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None</w:t>
            </w:r>
          </w:p>
          <w:p w14:paraId="7EB645B3"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(&lt;10CC)</w:t>
            </w:r>
          </w:p>
        </w:tc>
        <w:tc>
          <w:tcPr>
            <w:tcW w:w="2176" w:type="dxa"/>
            <w:vAlign w:val="center"/>
          </w:tcPr>
          <w:p w14:paraId="319CE3DB"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7</w:t>
            </w:r>
          </w:p>
        </w:tc>
        <w:tc>
          <w:tcPr>
            <w:tcW w:w="2000" w:type="dxa"/>
            <w:vAlign w:val="center"/>
          </w:tcPr>
          <w:p w14:paraId="6ADE1DE6"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16</w:t>
            </w:r>
          </w:p>
        </w:tc>
        <w:tc>
          <w:tcPr>
            <w:tcW w:w="1110" w:type="dxa"/>
            <w:vMerge w:val="restart"/>
            <w:vAlign w:val="center"/>
          </w:tcPr>
          <w:p w14:paraId="662DFC7C"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0.004</w:t>
            </w:r>
          </w:p>
        </w:tc>
      </w:tr>
      <w:tr w:rsidR="00EC709A" w:rsidRPr="00EC709A" w14:paraId="6C84DD8B" w14:textId="77777777" w:rsidTr="00AD16B0">
        <w:tc>
          <w:tcPr>
            <w:tcW w:w="1350" w:type="dxa"/>
            <w:vMerge/>
            <w:shd w:val="clear" w:color="auto" w:fill="DEEAF6" w:themeFill="accent1" w:themeFillTint="33"/>
            <w:vAlign w:val="center"/>
          </w:tcPr>
          <w:p w14:paraId="53988B2B" w14:textId="77777777" w:rsidR="00EC709A" w:rsidRPr="00EC709A" w:rsidRDefault="00EC709A" w:rsidP="003E5C59">
            <w:pPr>
              <w:ind w:right="-550"/>
              <w:jc w:val="center"/>
              <w:rPr>
                <w:rFonts w:asciiTheme="majorBidi" w:hAnsiTheme="majorBidi" w:cstheme="majorBidi"/>
                <w:sz w:val="20"/>
                <w:szCs w:val="20"/>
              </w:rPr>
            </w:pPr>
          </w:p>
        </w:tc>
        <w:tc>
          <w:tcPr>
            <w:tcW w:w="1545" w:type="dxa"/>
            <w:shd w:val="clear" w:color="auto" w:fill="DEEAF6" w:themeFill="accent1" w:themeFillTint="33"/>
            <w:vAlign w:val="center"/>
          </w:tcPr>
          <w:p w14:paraId="1E1FC79E"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Minimal</w:t>
            </w:r>
          </w:p>
          <w:p w14:paraId="4439A774"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(20-30 CC)</w:t>
            </w:r>
          </w:p>
        </w:tc>
        <w:tc>
          <w:tcPr>
            <w:tcW w:w="2176" w:type="dxa"/>
            <w:vAlign w:val="center"/>
          </w:tcPr>
          <w:p w14:paraId="72D9E9AD"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13</w:t>
            </w:r>
          </w:p>
        </w:tc>
        <w:tc>
          <w:tcPr>
            <w:tcW w:w="2000" w:type="dxa"/>
            <w:vAlign w:val="center"/>
          </w:tcPr>
          <w:p w14:paraId="2CE67834" w14:textId="77777777" w:rsidR="00EC709A" w:rsidRPr="00EC709A" w:rsidRDefault="00EC709A" w:rsidP="003E5C59">
            <w:pPr>
              <w:jc w:val="center"/>
              <w:rPr>
                <w:rFonts w:asciiTheme="majorBidi" w:hAnsiTheme="majorBidi" w:cstheme="majorBidi"/>
                <w:sz w:val="20"/>
                <w:szCs w:val="20"/>
              </w:rPr>
            </w:pPr>
            <w:r w:rsidRPr="00EC709A">
              <w:rPr>
                <w:rFonts w:asciiTheme="majorBidi" w:hAnsiTheme="majorBidi" w:cstheme="majorBidi"/>
                <w:sz w:val="20"/>
                <w:szCs w:val="20"/>
              </w:rPr>
              <w:t>4</w:t>
            </w:r>
          </w:p>
        </w:tc>
        <w:tc>
          <w:tcPr>
            <w:tcW w:w="1110" w:type="dxa"/>
            <w:vMerge/>
            <w:vAlign w:val="center"/>
          </w:tcPr>
          <w:p w14:paraId="209E1B2A" w14:textId="77777777" w:rsidR="00EC709A" w:rsidRPr="00EC709A" w:rsidRDefault="00EC709A" w:rsidP="003E5C59">
            <w:pPr>
              <w:ind w:right="-550"/>
              <w:jc w:val="center"/>
              <w:rPr>
                <w:rFonts w:asciiTheme="majorBidi" w:hAnsiTheme="majorBidi" w:cstheme="majorBidi"/>
                <w:sz w:val="20"/>
                <w:szCs w:val="20"/>
              </w:rPr>
            </w:pPr>
          </w:p>
        </w:tc>
      </w:tr>
    </w:tbl>
    <w:p w14:paraId="4B978A14" w14:textId="77777777" w:rsidR="00EC709A" w:rsidRPr="00EC709A" w:rsidRDefault="00EC709A" w:rsidP="00C91661">
      <w:pPr>
        <w:jc w:val="both"/>
        <w:rPr>
          <w:rFonts w:asciiTheme="majorBidi" w:hAnsiTheme="majorBidi" w:cstheme="majorBidi"/>
          <w:sz w:val="20"/>
          <w:szCs w:val="20"/>
        </w:rPr>
      </w:pPr>
    </w:p>
    <w:p w14:paraId="3C481A51" w14:textId="3280F87F" w:rsidR="00EC709A" w:rsidRDefault="00C91661" w:rsidP="00EC709A">
      <w:pPr>
        <w:jc w:val="both"/>
        <w:rPr>
          <w:rFonts w:asciiTheme="majorBidi" w:hAnsiTheme="majorBidi" w:cstheme="majorBidi"/>
        </w:rPr>
      </w:pPr>
      <w:r w:rsidRPr="00C91661">
        <w:rPr>
          <w:rFonts w:asciiTheme="majorBidi" w:hAnsiTheme="majorBidi" w:cstheme="majorBidi"/>
        </w:rPr>
        <w:t xml:space="preserve"> The mean post -operative hospital stay was (1 .12 ±0. 47 days) in the laparoscopic group and that was significantly lower than the mini laparotomy group which was (2.35±1.52days) (See table 3)</w:t>
      </w:r>
    </w:p>
    <w:p w14:paraId="18C9FA81" w14:textId="77777777" w:rsidR="00DD55EE" w:rsidRDefault="00DD55EE" w:rsidP="00EC709A">
      <w:pPr>
        <w:jc w:val="both"/>
        <w:rPr>
          <w:rFonts w:asciiTheme="majorBidi" w:hAnsiTheme="majorBidi" w:cstheme="majorBidi"/>
        </w:rPr>
      </w:pPr>
    </w:p>
    <w:p w14:paraId="453E7B55" w14:textId="41478D02" w:rsidR="00EC709A" w:rsidRPr="00DD55EE" w:rsidRDefault="00EC709A" w:rsidP="00EC709A">
      <w:pPr>
        <w:jc w:val="both"/>
        <w:rPr>
          <w:rFonts w:asciiTheme="majorBidi" w:hAnsiTheme="majorBidi" w:cstheme="majorBidi"/>
          <w:sz w:val="20"/>
          <w:szCs w:val="20"/>
        </w:rPr>
      </w:pPr>
      <w:r w:rsidRPr="00DD55EE">
        <w:rPr>
          <w:rFonts w:asciiTheme="majorBidi" w:hAnsiTheme="majorBidi" w:cstheme="majorBidi"/>
          <w:sz w:val="20"/>
          <w:szCs w:val="20"/>
        </w:rPr>
        <w:t>Table 3: (post-operative Data)</w:t>
      </w:r>
    </w:p>
    <w:tbl>
      <w:tblPr>
        <w:tblStyle w:val="TableGrid"/>
        <w:tblW w:w="0" w:type="auto"/>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Look w:val="0000" w:firstRow="0" w:lastRow="0" w:firstColumn="0" w:lastColumn="0" w:noHBand="0" w:noVBand="0"/>
      </w:tblPr>
      <w:tblGrid>
        <w:gridCol w:w="1710"/>
        <w:gridCol w:w="1530"/>
        <w:gridCol w:w="1616"/>
        <w:gridCol w:w="1488"/>
        <w:gridCol w:w="1954"/>
      </w:tblGrid>
      <w:tr w:rsidR="00EC709A" w:rsidRPr="00DD55EE" w14:paraId="288C4BE6" w14:textId="77777777" w:rsidTr="00AD16B0">
        <w:tc>
          <w:tcPr>
            <w:tcW w:w="3240" w:type="dxa"/>
            <w:gridSpan w:val="2"/>
            <w:shd w:val="clear" w:color="auto" w:fill="DEEAF6" w:themeFill="accent1" w:themeFillTint="33"/>
            <w:vAlign w:val="center"/>
          </w:tcPr>
          <w:p w14:paraId="090E43C6"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post-operative data</w:t>
            </w:r>
          </w:p>
        </w:tc>
        <w:tc>
          <w:tcPr>
            <w:tcW w:w="1616" w:type="dxa"/>
            <w:shd w:val="clear" w:color="auto" w:fill="DEEAF6" w:themeFill="accent1" w:themeFillTint="33"/>
            <w:vAlign w:val="center"/>
          </w:tcPr>
          <w:p w14:paraId="034AB8E2" w14:textId="77777777" w:rsidR="00EC709A" w:rsidRPr="00DD55EE" w:rsidRDefault="00EC709A" w:rsidP="003E5C59">
            <w:pPr>
              <w:jc w:val="center"/>
              <w:rPr>
                <w:rFonts w:asciiTheme="majorBidi" w:hAnsiTheme="majorBidi" w:cstheme="majorBidi"/>
                <w:sz w:val="20"/>
                <w:szCs w:val="20"/>
              </w:rPr>
            </w:pPr>
          </w:p>
          <w:p w14:paraId="64A3612F" w14:textId="1E85966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Mini-laparotomy</w:t>
            </w:r>
          </w:p>
          <w:p w14:paraId="6AD432EC"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group</w:t>
            </w:r>
          </w:p>
          <w:p w14:paraId="69B27953" w14:textId="77777777" w:rsidR="00EC709A" w:rsidRPr="00DD55EE" w:rsidRDefault="00EC709A" w:rsidP="003E5C59">
            <w:pPr>
              <w:jc w:val="center"/>
              <w:rPr>
                <w:rFonts w:asciiTheme="majorBidi" w:hAnsiTheme="majorBidi" w:cstheme="majorBidi"/>
                <w:sz w:val="20"/>
                <w:szCs w:val="20"/>
              </w:rPr>
            </w:pPr>
          </w:p>
        </w:tc>
        <w:tc>
          <w:tcPr>
            <w:tcW w:w="1488" w:type="dxa"/>
            <w:shd w:val="clear" w:color="auto" w:fill="DEEAF6" w:themeFill="accent1" w:themeFillTint="33"/>
            <w:vAlign w:val="center"/>
          </w:tcPr>
          <w:p w14:paraId="7EE54D13"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Laparoscopic group</w:t>
            </w:r>
          </w:p>
        </w:tc>
        <w:tc>
          <w:tcPr>
            <w:tcW w:w="1954" w:type="dxa"/>
            <w:shd w:val="clear" w:color="auto" w:fill="DEEAF6" w:themeFill="accent1" w:themeFillTint="33"/>
            <w:vAlign w:val="center"/>
          </w:tcPr>
          <w:p w14:paraId="3DCACFA2"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p</w:t>
            </w:r>
          </w:p>
        </w:tc>
      </w:tr>
      <w:tr w:rsidR="00EC709A" w:rsidRPr="00DD55EE" w14:paraId="5E7E3D99" w14:textId="77777777" w:rsidTr="00AD16B0">
        <w:tc>
          <w:tcPr>
            <w:tcW w:w="3240" w:type="dxa"/>
            <w:gridSpan w:val="2"/>
            <w:shd w:val="clear" w:color="auto" w:fill="DEEAF6" w:themeFill="accent1" w:themeFillTint="33"/>
            <w:vAlign w:val="center"/>
          </w:tcPr>
          <w:p w14:paraId="29488C6D" w14:textId="13814C29"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Mean post-operative stay (days)</w:t>
            </w:r>
          </w:p>
        </w:tc>
        <w:tc>
          <w:tcPr>
            <w:tcW w:w="1616" w:type="dxa"/>
            <w:vAlign w:val="center"/>
          </w:tcPr>
          <w:p w14:paraId="5F3FEB37"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2.35 ± 1.52</w:t>
            </w:r>
          </w:p>
        </w:tc>
        <w:tc>
          <w:tcPr>
            <w:tcW w:w="1488" w:type="dxa"/>
            <w:vAlign w:val="center"/>
          </w:tcPr>
          <w:p w14:paraId="322F90F8"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1.12 ± 0.47</w:t>
            </w:r>
          </w:p>
        </w:tc>
        <w:tc>
          <w:tcPr>
            <w:tcW w:w="1954" w:type="dxa"/>
            <w:vAlign w:val="center"/>
          </w:tcPr>
          <w:p w14:paraId="65D95AD3"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&lt; .00001</w:t>
            </w:r>
          </w:p>
        </w:tc>
      </w:tr>
      <w:tr w:rsidR="00EC709A" w:rsidRPr="00DD55EE" w14:paraId="34A92A03" w14:textId="77777777" w:rsidTr="00AD16B0">
        <w:tc>
          <w:tcPr>
            <w:tcW w:w="1710" w:type="dxa"/>
            <w:vMerge w:val="restart"/>
            <w:shd w:val="clear" w:color="auto" w:fill="DEEAF6" w:themeFill="accent1" w:themeFillTint="33"/>
            <w:vAlign w:val="center"/>
          </w:tcPr>
          <w:p w14:paraId="2C0DF478"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Complications</w:t>
            </w:r>
          </w:p>
        </w:tc>
        <w:tc>
          <w:tcPr>
            <w:tcW w:w="1530" w:type="dxa"/>
            <w:shd w:val="clear" w:color="auto" w:fill="DEEAF6" w:themeFill="accent1" w:themeFillTint="33"/>
            <w:vAlign w:val="center"/>
          </w:tcPr>
          <w:p w14:paraId="2E6869ED"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Subcutaneous slippage of peritoneal end</w:t>
            </w:r>
          </w:p>
        </w:tc>
        <w:tc>
          <w:tcPr>
            <w:tcW w:w="1616" w:type="dxa"/>
            <w:vAlign w:val="center"/>
          </w:tcPr>
          <w:p w14:paraId="76B463C3"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4/20</w:t>
            </w:r>
          </w:p>
          <w:p w14:paraId="016438AA"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(20%)</w:t>
            </w:r>
          </w:p>
        </w:tc>
        <w:tc>
          <w:tcPr>
            <w:tcW w:w="1488" w:type="dxa"/>
            <w:vAlign w:val="center"/>
          </w:tcPr>
          <w:p w14:paraId="7CDE78F1"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0/20</w:t>
            </w:r>
          </w:p>
        </w:tc>
        <w:tc>
          <w:tcPr>
            <w:tcW w:w="1954" w:type="dxa"/>
            <w:vMerge w:val="restart"/>
            <w:vAlign w:val="center"/>
          </w:tcPr>
          <w:p w14:paraId="7DD2B5AD"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0.005</w:t>
            </w:r>
          </w:p>
          <w:p w14:paraId="1790AA75" w14:textId="77777777" w:rsidR="00EC709A" w:rsidRPr="00DD55EE" w:rsidRDefault="00EC709A" w:rsidP="003E5C59">
            <w:pPr>
              <w:jc w:val="center"/>
              <w:rPr>
                <w:rFonts w:asciiTheme="majorBidi" w:hAnsiTheme="majorBidi" w:cstheme="majorBidi"/>
                <w:sz w:val="20"/>
                <w:szCs w:val="20"/>
              </w:rPr>
            </w:pPr>
          </w:p>
          <w:p w14:paraId="23E800AE" w14:textId="77777777" w:rsidR="00EC709A" w:rsidRPr="00DD55EE" w:rsidRDefault="00EC709A" w:rsidP="003E5C59">
            <w:pPr>
              <w:jc w:val="center"/>
              <w:rPr>
                <w:rFonts w:asciiTheme="majorBidi" w:hAnsiTheme="majorBidi" w:cstheme="majorBidi"/>
                <w:sz w:val="20"/>
                <w:szCs w:val="20"/>
              </w:rPr>
            </w:pPr>
          </w:p>
          <w:p w14:paraId="166ED334" w14:textId="77777777" w:rsidR="00EC709A" w:rsidRPr="00DD55EE" w:rsidRDefault="00EC709A" w:rsidP="003E5C59">
            <w:pPr>
              <w:jc w:val="center"/>
              <w:rPr>
                <w:rFonts w:asciiTheme="majorBidi" w:hAnsiTheme="majorBidi" w:cstheme="majorBidi"/>
                <w:sz w:val="20"/>
                <w:szCs w:val="20"/>
              </w:rPr>
            </w:pPr>
          </w:p>
        </w:tc>
      </w:tr>
      <w:tr w:rsidR="00EC709A" w:rsidRPr="00DD55EE" w14:paraId="4FC2817F" w14:textId="77777777" w:rsidTr="00AD16B0">
        <w:tc>
          <w:tcPr>
            <w:tcW w:w="1710" w:type="dxa"/>
            <w:vMerge/>
            <w:shd w:val="clear" w:color="auto" w:fill="DEEAF6" w:themeFill="accent1" w:themeFillTint="33"/>
            <w:vAlign w:val="center"/>
          </w:tcPr>
          <w:p w14:paraId="58BD90CD"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7B68EEE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Intraperitoneal cyst formation</w:t>
            </w:r>
          </w:p>
        </w:tc>
        <w:tc>
          <w:tcPr>
            <w:tcW w:w="1616" w:type="dxa"/>
            <w:vAlign w:val="center"/>
          </w:tcPr>
          <w:p w14:paraId="03A1D303"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0/20</w:t>
            </w:r>
          </w:p>
        </w:tc>
        <w:tc>
          <w:tcPr>
            <w:tcW w:w="1488" w:type="dxa"/>
            <w:vAlign w:val="center"/>
          </w:tcPr>
          <w:p w14:paraId="7228CB77"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1/20</w:t>
            </w:r>
          </w:p>
          <w:p w14:paraId="221288F9"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(5%)</w:t>
            </w:r>
          </w:p>
        </w:tc>
        <w:tc>
          <w:tcPr>
            <w:tcW w:w="1954" w:type="dxa"/>
            <w:vMerge/>
            <w:vAlign w:val="center"/>
          </w:tcPr>
          <w:p w14:paraId="3C1D6BEF" w14:textId="77777777" w:rsidR="00EC709A" w:rsidRPr="00DD55EE" w:rsidRDefault="00EC709A" w:rsidP="003E5C59">
            <w:pPr>
              <w:ind w:right="-550"/>
              <w:jc w:val="center"/>
              <w:rPr>
                <w:rFonts w:asciiTheme="majorBidi" w:hAnsiTheme="majorBidi" w:cstheme="majorBidi"/>
                <w:sz w:val="20"/>
                <w:szCs w:val="20"/>
              </w:rPr>
            </w:pPr>
          </w:p>
        </w:tc>
      </w:tr>
      <w:tr w:rsidR="00EC709A" w:rsidRPr="00DD55EE" w14:paraId="06B44DBD" w14:textId="77777777" w:rsidTr="00AD16B0">
        <w:tc>
          <w:tcPr>
            <w:tcW w:w="1710" w:type="dxa"/>
            <w:vMerge/>
            <w:shd w:val="clear" w:color="auto" w:fill="DEEAF6" w:themeFill="accent1" w:themeFillTint="33"/>
            <w:vAlign w:val="center"/>
          </w:tcPr>
          <w:p w14:paraId="73EEBE86"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29100F4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Incisional hernia</w:t>
            </w:r>
          </w:p>
        </w:tc>
        <w:tc>
          <w:tcPr>
            <w:tcW w:w="1616" w:type="dxa"/>
            <w:vAlign w:val="center"/>
          </w:tcPr>
          <w:p w14:paraId="682695D1"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2/20</w:t>
            </w:r>
          </w:p>
          <w:p w14:paraId="2B4E654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(10%)</w:t>
            </w:r>
          </w:p>
        </w:tc>
        <w:tc>
          <w:tcPr>
            <w:tcW w:w="1488" w:type="dxa"/>
            <w:vAlign w:val="center"/>
          </w:tcPr>
          <w:p w14:paraId="798FC29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0/20</w:t>
            </w:r>
          </w:p>
        </w:tc>
        <w:tc>
          <w:tcPr>
            <w:tcW w:w="1954" w:type="dxa"/>
            <w:vMerge/>
            <w:vAlign w:val="center"/>
          </w:tcPr>
          <w:p w14:paraId="1B28C904" w14:textId="77777777" w:rsidR="00EC709A" w:rsidRPr="00DD55EE" w:rsidRDefault="00EC709A" w:rsidP="003E5C59">
            <w:pPr>
              <w:ind w:right="-550"/>
              <w:jc w:val="center"/>
              <w:rPr>
                <w:rFonts w:asciiTheme="majorBidi" w:hAnsiTheme="majorBidi" w:cstheme="majorBidi"/>
                <w:sz w:val="20"/>
                <w:szCs w:val="20"/>
              </w:rPr>
            </w:pPr>
          </w:p>
        </w:tc>
      </w:tr>
      <w:tr w:rsidR="00EC709A" w:rsidRPr="00DD55EE" w14:paraId="3595843D" w14:textId="77777777" w:rsidTr="00AD16B0">
        <w:tc>
          <w:tcPr>
            <w:tcW w:w="1710" w:type="dxa"/>
            <w:vMerge/>
            <w:shd w:val="clear" w:color="auto" w:fill="DEEAF6" w:themeFill="accent1" w:themeFillTint="33"/>
            <w:vAlign w:val="center"/>
          </w:tcPr>
          <w:p w14:paraId="4E16F060"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61106CDD"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Abdominal wound infection</w:t>
            </w:r>
          </w:p>
        </w:tc>
        <w:tc>
          <w:tcPr>
            <w:tcW w:w="1616" w:type="dxa"/>
            <w:vAlign w:val="center"/>
          </w:tcPr>
          <w:p w14:paraId="4E2D39E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2/20</w:t>
            </w:r>
          </w:p>
          <w:p w14:paraId="3812D757"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(10%)</w:t>
            </w:r>
          </w:p>
        </w:tc>
        <w:tc>
          <w:tcPr>
            <w:tcW w:w="1488" w:type="dxa"/>
            <w:vAlign w:val="center"/>
          </w:tcPr>
          <w:p w14:paraId="45DBF394"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0/20</w:t>
            </w:r>
          </w:p>
        </w:tc>
        <w:tc>
          <w:tcPr>
            <w:tcW w:w="1954" w:type="dxa"/>
            <w:vMerge/>
            <w:vAlign w:val="center"/>
          </w:tcPr>
          <w:p w14:paraId="221C5FD7" w14:textId="77777777" w:rsidR="00EC709A" w:rsidRPr="00DD55EE" w:rsidRDefault="00EC709A" w:rsidP="003E5C59">
            <w:pPr>
              <w:ind w:right="-550"/>
              <w:jc w:val="center"/>
              <w:rPr>
                <w:rFonts w:asciiTheme="majorBidi" w:hAnsiTheme="majorBidi" w:cstheme="majorBidi"/>
                <w:sz w:val="20"/>
                <w:szCs w:val="20"/>
              </w:rPr>
            </w:pPr>
          </w:p>
        </w:tc>
      </w:tr>
      <w:tr w:rsidR="00EC709A" w:rsidRPr="00DD55EE" w14:paraId="4084718E" w14:textId="77777777" w:rsidTr="00AD16B0">
        <w:tc>
          <w:tcPr>
            <w:tcW w:w="1710" w:type="dxa"/>
            <w:vMerge/>
            <w:shd w:val="clear" w:color="auto" w:fill="DEEAF6" w:themeFill="accent1" w:themeFillTint="33"/>
            <w:vAlign w:val="center"/>
          </w:tcPr>
          <w:p w14:paraId="43FED66D"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2274EB44"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Extra peritoneal position of abdominal tube</w:t>
            </w:r>
          </w:p>
        </w:tc>
        <w:tc>
          <w:tcPr>
            <w:tcW w:w="1616" w:type="dxa"/>
            <w:vAlign w:val="center"/>
          </w:tcPr>
          <w:p w14:paraId="7A72571B"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1/20</w:t>
            </w:r>
          </w:p>
          <w:p w14:paraId="0F84AAFC"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(5%)</w:t>
            </w:r>
          </w:p>
        </w:tc>
        <w:tc>
          <w:tcPr>
            <w:tcW w:w="1488" w:type="dxa"/>
            <w:vAlign w:val="center"/>
          </w:tcPr>
          <w:p w14:paraId="6FA048E8"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0/20</w:t>
            </w:r>
          </w:p>
        </w:tc>
        <w:tc>
          <w:tcPr>
            <w:tcW w:w="1954" w:type="dxa"/>
            <w:vMerge/>
            <w:vAlign w:val="center"/>
          </w:tcPr>
          <w:p w14:paraId="7319D16F" w14:textId="77777777" w:rsidR="00EC709A" w:rsidRPr="00DD55EE" w:rsidRDefault="00EC709A" w:rsidP="003E5C59">
            <w:pPr>
              <w:ind w:right="-550"/>
              <w:jc w:val="center"/>
              <w:rPr>
                <w:rFonts w:asciiTheme="majorBidi" w:hAnsiTheme="majorBidi" w:cstheme="majorBidi"/>
                <w:sz w:val="20"/>
                <w:szCs w:val="20"/>
              </w:rPr>
            </w:pPr>
          </w:p>
        </w:tc>
      </w:tr>
      <w:tr w:rsidR="00EC709A" w:rsidRPr="00DD55EE" w14:paraId="540AF93A" w14:textId="77777777" w:rsidTr="00AD16B0">
        <w:tc>
          <w:tcPr>
            <w:tcW w:w="1710" w:type="dxa"/>
            <w:vMerge/>
            <w:shd w:val="clear" w:color="auto" w:fill="DEEAF6" w:themeFill="accent1" w:themeFillTint="33"/>
            <w:vAlign w:val="center"/>
          </w:tcPr>
          <w:p w14:paraId="34053385"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4696547A"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Persistent abdominal distention and pain along shunt tract</w:t>
            </w:r>
          </w:p>
        </w:tc>
        <w:tc>
          <w:tcPr>
            <w:tcW w:w="1616" w:type="dxa"/>
            <w:vAlign w:val="center"/>
          </w:tcPr>
          <w:p w14:paraId="10339A06"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4/20</w:t>
            </w:r>
          </w:p>
          <w:p w14:paraId="26A8998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(20%)</w:t>
            </w:r>
          </w:p>
        </w:tc>
        <w:tc>
          <w:tcPr>
            <w:tcW w:w="1488" w:type="dxa"/>
            <w:vAlign w:val="center"/>
          </w:tcPr>
          <w:p w14:paraId="2D1645C7"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1/20</w:t>
            </w:r>
          </w:p>
          <w:p w14:paraId="4A7FC18D" w14:textId="77777777" w:rsidR="00EC709A" w:rsidRPr="00DD55EE" w:rsidRDefault="00EC709A" w:rsidP="003E5C59">
            <w:pPr>
              <w:jc w:val="center"/>
              <w:rPr>
                <w:rFonts w:asciiTheme="majorBidi" w:hAnsiTheme="majorBidi" w:cstheme="majorBidi"/>
                <w:sz w:val="20"/>
                <w:szCs w:val="20"/>
              </w:rPr>
            </w:pPr>
          </w:p>
          <w:p w14:paraId="22312B65"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(5%)</w:t>
            </w:r>
          </w:p>
        </w:tc>
        <w:tc>
          <w:tcPr>
            <w:tcW w:w="1954" w:type="dxa"/>
            <w:vMerge/>
            <w:vAlign w:val="center"/>
          </w:tcPr>
          <w:p w14:paraId="535A8E1E" w14:textId="77777777" w:rsidR="00EC709A" w:rsidRPr="00DD55EE" w:rsidRDefault="00EC709A" w:rsidP="003E5C59">
            <w:pPr>
              <w:ind w:right="-550"/>
              <w:jc w:val="center"/>
              <w:rPr>
                <w:rFonts w:asciiTheme="majorBidi" w:hAnsiTheme="majorBidi" w:cstheme="majorBidi"/>
                <w:sz w:val="20"/>
                <w:szCs w:val="20"/>
              </w:rPr>
            </w:pPr>
          </w:p>
        </w:tc>
      </w:tr>
      <w:tr w:rsidR="00EC709A" w:rsidRPr="00DD55EE" w14:paraId="2C613B3C" w14:textId="77777777" w:rsidTr="00AD16B0">
        <w:tc>
          <w:tcPr>
            <w:tcW w:w="1710" w:type="dxa"/>
            <w:vMerge/>
            <w:shd w:val="clear" w:color="auto" w:fill="DEEAF6" w:themeFill="accent1" w:themeFillTint="33"/>
            <w:vAlign w:val="center"/>
          </w:tcPr>
          <w:p w14:paraId="4408083A"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033070F7"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 xml:space="preserve">Persistent papilledema after surgery </w:t>
            </w:r>
          </w:p>
        </w:tc>
        <w:tc>
          <w:tcPr>
            <w:tcW w:w="1616" w:type="dxa"/>
            <w:vAlign w:val="center"/>
          </w:tcPr>
          <w:p w14:paraId="746A69AD"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2/20</w:t>
            </w:r>
          </w:p>
          <w:p w14:paraId="316509A9"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(10%)</w:t>
            </w:r>
          </w:p>
        </w:tc>
        <w:tc>
          <w:tcPr>
            <w:tcW w:w="1488" w:type="dxa"/>
            <w:vAlign w:val="center"/>
          </w:tcPr>
          <w:p w14:paraId="0C3073E3"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1/20</w:t>
            </w:r>
          </w:p>
          <w:p w14:paraId="39DA76A0"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(5%)</w:t>
            </w:r>
          </w:p>
        </w:tc>
        <w:tc>
          <w:tcPr>
            <w:tcW w:w="1954" w:type="dxa"/>
            <w:vMerge/>
            <w:vAlign w:val="center"/>
          </w:tcPr>
          <w:p w14:paraId="0D05A395" w14:textId="77777777" w:rsidR="00EC709A" w:rsidRPr="00DD55EE" w:rsidRDefault="00EC709A" w:rsidP="003E5C59">
            <w:pPr>
              <w:ind w:right="-550"/>
              <w:jc w:val="center"/>
              <w:rPr>
                <w:rFonts w:asciiTheme="majorBidi" w:hAnsiTheme="majorBidi" w:cstheme="majorBidi"/>
                <w:sz w:val="20"/>
                <w:szCs w:val="20"/>
              </w:rPr>
            </w:pPr>
          </w:p>
        </w:tc>
      </w:tr>
      <w:tr w:rsidR="00EC709A" w:rsidRPr="00DD55EE" w14:paraId="19739174" w14:textId="77777777" w:rsidTr="00AD16B0">
        <w:tc>
          <w:tcPr>
            <w:tcW w:w="1710" w:type="dxa"/>
            <w:vMerge/>
            <w:shd w:val="clear" w:color="auto" w:fill="DEEAF6" w:themeFill="accent1" w:themeFillTint="33"/>
            <w:vAlign w:val="center"/>
          </w:tcPr>
          <w:p w14:paraId="292A37CD" w14:textId="77777777" w:rsidR="00EC709A" w:rsidRPr="00DD55EE" w:rsidRDefault="00EC709A" w:rsidP="003E5C59">
            <w:pPr>
              <w:ind w:right="-550"/>
              <w:jc w:val="center"/>
              <w:rPr>
                <w:rFonts w:asciiTheme="majorBidi" w:hAnsiTheme="majorBidi" w:cstheme="majorBidi"/>
                <w:sz w:val="20"/>
                <w:szCs w:val="20"/>
              </w:rPr>
            </w:pPr>
          </w:p>
        </w:tc>
        <w:tc>
          <w:tcPr>
            <w:tcW w:w="1530" w:type="dxa"/>
            <w:shd w:val="clear" w:color="auto" w:fill="DEEAF6" w:themeFill="accent1" w:themeFillTint="33"/>
            <w:vAlign w:val="center"/>
          </w:tcPr>
          <w:p w14:paraId="53AB867E"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Need for repeated surgical revision</w:t>
            </w:r>
          </w:p>
        </w:tc>
        <w:tc>
          <w:tcPr>
            <w:tcW w:w="1616" w:type="dxa"/>
            <w:vAlign w:val="center"/>
          </w:tcPr>
          <w:p w14:paraId="76537380"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7/20</w:t>
            </w:r>
          </w:p>
          <w:p w14:paraId="7A82ECA2"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(35%)</w:t>
            </w:r>
          </w:p>
        </w:tc>
        <w:tc>
          <w:tcPr>
            <w:tcW w:w="1488" w:type="dxa"/>
            <w:vAlign w:val="center"/>
          </w:tcPr>
          <w:p w14:paraId="0BBCFBDD"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1/20</w:t>
            </w:r>
          </w:p>
          <w:p w14:paraId="6C170E3F" w14:textId="77777777" w:rsidR="00EC709A" w:rsidRPr="00DD55EE" w:rsidRDefault="00EC709A" w:rsidP="003E5C59">
            <w:pPr>
              <w:jc w:val="center"/>
              <w:rPr>
                <w:rFonts w:asciiTheme="majorBidi" w:hAnsiTheme="majorBidi" w:cstheme="majorBidi"/>
                <w:sz w:val="20"/>
                <w:szCs w:val="20"/>
              </w:rPr>
            </w:pPr>
            <w:r w:rsidRPr="00DD55EE">
              <w:rPr>
                <w:rFonts w:asciiTheme="majorBidi" w:hAnsiTheme="majorBidi" w:cstheme="majorBidi"/>
                <w:sz w:val="20"/>
                <w:szCs w:val="20"/>
              </w:rPr>
              <w:t>(5%)</w:t>
            </w:r>
          </w:p>
        </w:tc>
        <w:tc>
          <w:tcPr>
            <w:tcW w:w="1954" w:type="dxa"/>
            <w:vMerge/>
            <w:vAlign w:val="center"/>
          </w:tcPr>
          <w:p w14:paraId="4B8A733C" w14:textId="77777777" w:rsidR="00EC709A" w:rsidRPr="00DD55EE" w:rsidRDefault="00EC709A" w:rsidP="003E5C59">
            <w:pPr>
              <w:ind w:right="-550"/>
              <w:jc w:val="center"/>
              <w:rPr>
                <w:rFonts w:asciiTheme="majorBidi" w:hAnsiTheme="majorBidi" w:cstheme="majorBidi"/>
                <w:sz w:val="20"/>
                <w:szCs w:val="20"/>
              </w:rPr>
            </w:pPr>
          </w:p>
        </w:tc>
      </w:tr>
    </w:tbl>
    <w:p w14:paraId="72A849B9" w14:textId="77777777" w:rsidR="00EC709A" w:rsidRPr="00DD55EE" w:rsidRDefault="00EC709A" w:rsidP="00C91661">
      <w:pPr>
        <w:jc w:val="both"/>
        <w:rPr>
          <w:rFonts w:asciiTheme="majorBidi" w:hAnsiTheme="majorBidi" w:cstheme="majorBidi"/>
          <w:sz w:val="20"/>
          <w:szCs w:val="20"/>
        </w:rPr>
      </w:pPr>
    </w:p>
    <w:p w14:paraId="0FF32431" w14:textId="0EFF4936" w:rsidR="00C91661" w:rsidRDefault="00C91661" w:rsidP="00C91661">
      <w:pPr>
        <w:jc w:val="both"/>
        <w:rPr>
          <w:rFonts w:asciiTheme="majorBidi" w:hAnsiTheme="majorBidi" w:cstheme="majorBidi"/>
        </w:rPr>
      </w:pPr>
      <w:r w:rsidRPr="00C91661">
        <w:rPr>
          <w:rFonts w:asciiTheme="majorBidi" w:hAnsiTheme="majorBidi" w:cstheme="majorBidi"/>
        </w:rPr>
        <w:t xml:space="preserve">The rate of postoperative complications was much lower in the laparoscopic group; only one patient (5%) developed persistent abdominal distention and pain along the shunt track that was </w:t>
      </w:r>
      <w:r w:rsidRPr="00C91661">
        <w:rPr>
          <w:rFonts w:asciiTheme="majorBidi" w:hAnsiTheme="majorBidi" w:cstheme="majorBidi"/>
        </w:rPr>
        <w:lastRenderedPageBreak/>
        <w:t>resolved by simple medications in few days. In the mini laparotomy group 2 patients (10%) developed abdominal wound infection and subcutaneous seroma due to subcutaneous dissection that necessitate surgical debridement of the wound. Both patients developed incisional hernia later on; one of them underwent surgical repair and the other was followed conservatively. Slippage of the peritoneal end was observed in four patients (20%) in the mini laparotomy group, all of them presented with localized abdominal collection that was diagnosed by the ultrasound to be subcutaneous CSF collection with peritoneal end coiled inside, the 4 patients underwent revision. In these four patients the part which was inserted inside the peritoneum was short due to morbid obesity that made no enough length left.</w:t>
      </w:r>
    </w:p>
    <w:p w14:paraId="4FE9C80A" w14:textId="47907FA3" w:rsidR="00C91661" w:rsidRPr="00C91661" w:rsidRDefault="00C91661" w:rsidP="00C91661">
      <w:pPr>
        <w:jc w:val="both"/>
        <w:rPr>
          <w:rFonts w:asciiTheme="majorBidi" w:hAnsiTheme="majorBidi" w:cstheme="majorBidi"/>
        </w:rPr>
      </w:pPr>
      <w:r w:rsidRPr="00C91661">
        <w:rPr>
          <w:rFonts w:asciiTheme="majorBidi" w:hAnsiTheme="majorBidi" w:cstheme="majorBidi"/>
        </w:rPr>
        <w:t>one patient (5%) in this group was discovered in the post -operative X Ray film to have the peritoneal end in the extraperitoneal space, which was mistakenly inserted again due to the morbid obesity and short tube</w:t>
      </w:r>
    </w:p>
    <w:p w14:paraId="57AE5DAB" w14:textId="24240857" w:rsidR="00C91661" w:rsidRDefault="00C91661" w:rsidP="00C91661">
      <w:pPr>
        <w:jc w:val="both"/>
        <w:rPr>
          <w:rFonts w:asciiTheme="majorBidi" w:hAnsiTheme="majorBidi" w:cstheme="majorBidi"/>
        </w:rPr>
      </w:pPr>
      <w:r w:rsidRPr="00C91661">
        <w:rPr>
          <w:rFonts w:asciiTheme="majorBidi" w:hAnsiTheme="majorBidi" w:cstheme="majorBidi"/>
        </w:rPr>
        <w:t>Four patients (20%) suffered from postoperative abdominal distention and abdominal pain in the mini</w:t>
      </w:r>
      <w:r w:rsidR="00270A0C">
        <w:rPr>
          <w:rFonts w:asciiTheme="majorBidi" w:hAnsiTheme="majorBidi" w:cstheme="majorBidi"/>
        </w:rPr>
        <w:t>-</w:t>
      </w:r>
      <w:r w:rsidRPr="00C91661">
        <w:rPr>
          <w:rFonts w:asciiTheme="majorBidi" w:hAnsiTheme="majorBidi" w:cstheme="majorBidi"/>
        </w:rPr>
        <w:t>laparotomy group for four days after surgery. This is compared to 1 patient in the laparoscopy group</w:t>
      </w:r>
      <w:r>
        <w:rPr>
          <w:rFonts w:asciiTheme="majorBidi" w:hAnsiTheme="majorBidi" w:cstheme="majorBidi"/>
        </w:rPr>
        <w:t>.</w:t>
      </w:r>
      <w:r w:rsidRPr="00C91661">
        <w:t xml:space="preserve"> </w:t>
      </w:r>
      <w:r w:rsidRPr="00C91661">
        <w:rPr>
          <w:rFonts w:asciiTheme="majorBidi" w:hAnsiTheme="majorBidi" w:cstheme="majorBidi"/>
        </w:rPr>
        <w:t>Two patients (10%) had persistent papilledema after surgery in the mini laparotomy group compared to only one patient (5%) in the laparoscopic group. All three patients had surgical revision</w:t>
      </w:r>
    </w:p>
    <w:p w14:paraId="16C0A995" w14:textId="0DFE520D" w:rsidR="00C91661" w:rsidRDefault="00C91661" w:rsidP="00C91661">
      <w:pPr>
        <w:jc w:val="both"/>
        <w:rPr>
          <w:rFonts w:asciiTheme="majorBidi" w:hAnsiTheme="majorBidi" w:cstheme="majorBidi"/>
        </w:rPr>
      </w:pPr>
      <w:r w:rsidRPr="00C91661">
        <w:rPr>
          <w:rFonts w:asciiTheme="majorBidi" w:hAnsiTheme="majorBidi" w:cstheme="majorBidi"/>
        </w:rPr>
        <w:t>one patient in the laparoscopic group (5%) had intraperitoneal cyst formation that was noticed by postoperative ultrasound, had no effect on the improvement of the patient and did not need any revision.</w:t>
      </w:r>
    </w:p>
    <w:p w14:paraId="709E858D" w14:textId="54C96061" w:rsidR="00C91661" w:rsidRDefault="00C91661" w:rsidP="00C91661">
      <w:pPr>
        <w:jc w:val="both"/>
        <w:rPr>
          <w:rFonts w:asciiTheme="majorBidi" w:hAnsiTheme="majorBidi" w:cstheme="majorBidi"/>
        </w:rPr>
      </w:pPr>
      <w:r w:rsidRPr="00C91661">
        <w:rPr>
          <w:rFonts w:asciiTheme="majorBidi" w:hAnsiTheme="majorBidi" w:cstheme="majorBidi"/>
        </w:rPr>
        <w:t>seven patients (35%) in the mini laparotomy group needed repeat surgical revisions, two patients (10%) due to persistent papilledema, four patients (20%) due to subcutaneous slippage and one patient (5%) due to extra peritoneal position of the abdominal tube. This is compared to only one patient (5%) in the laparoscopic group who needed surgical revision due to persistent papilledema. In this patient the tube was found proximally obstructed (See table 3)</w:t>
      </w:r>
    </w:p>
    <w:p w14:paraId="4C834EB1" w14:textId="03D48B0D" w:rsidR="0059421B" w:rsidRDefault="0059421B" w:rsidP="00C91661">
      <w:pPr>
        <w:jc w:val="both"/>
        <w:rPr>
          <w:rFonts w:asciiTheme="majorBidi" w:hAnsiTheme="majorBidi" w:cstheme="majorBidi"/>
        </w:rPr>
      </w:pPr>
      <w:r w:rsidRPr="0059421B">
        <w:rPr>
          <w:rFonts w:asciiTheme="majorBidi" w:hAnsiTheme="majorBidi" w:cstheme="majorBidi"/>
        </w:rPr>
        <w:t>Overall satisfaction about the surgery was higher in the laparoscopic group compared to the mini laparotomy group (See table 4)</w:t>
      </w:r>
    </w:p>
    <w:p w14:paraId="3B4D8506" w14:textId="135F3B07" w:rsidR="00DD55EE" w:rsidRPr="00DD55EE" w:rsidRDefault="00AD16B0" w:rsidP="00DD55EE">
      <w:pPr>
        <w:pStyle w:val="Heading1"/>
        <w:rPr>
          <w:rFonts w:asciiTheme="majorBidi" w:eastAsia="Calibri" w:hAnsiTheme="majorBidi" w:cstheme="majorBidi"/>
          <w:color w:val="auto"/>
          <w:sz w:val="20"/>
          <w:szCs w:val="20"/>
        </w:rPr>
      </w:pPr>
      <w:r>
        <w:rPr>
          <w:rFonts w:asciiTheme="majorBidi" w:eastAsia="Calibri" w:hAnsiTheme="majorBidi" w:cstheme="majorBidi"/>
          <w:color w:val="auto"/>
          <w:sz w:val="20"/>
          <w:szCs w:val="20"/>
        </w:rPr>
        <w:t xml:space="preserve"> </w:t>
      </w:r>
      <w:r w:rsidR="00DD55EE" w:rsidRPr="00DD55EE">
        <w:rPr>
          <w:rFonts w:asciiTheme="majorBidi" w:eastAsia="Calibri" w:hAnsiTheme="majorBidi" w:cstheme="majorBidi"/>
          <w:color w:val="auto"/>
          <w:sz w:val="20"/>
          <w:szCs w:val="20"/>
        </w:rPr>
        <w:t>Table 4:( overall patient satisfaction)</w:t>
      </w:r>
    </w:p>
    <w:tbl>
      <w:tblPr>
        <w:tblStyle w:val="TableGrid"/>
        <w:tblW w:w="0" w:type="auto"/>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tblLook w:val="04A0" w:firstRow="1" w:lastRow="0" w:firstColumn="1" w:lastColumn="0" w:noHBand="0" w:noVBand="1"/>
      </w:tblPr>
      <w:tblGrid>
        <w:gridCol w:w="3306"/>
        <w:gridCol w:w="3306"/>
        <w:gridCol w:w="2542"/>
      </w:tblGrid>
      <w:tr w:rsidR="00DD55EE" w:rsidRPr="00DD55EE" w14:paraId="5579A7D3" w14:textId="77777777" w:rsidTr="00AD16B0">
        <w:trPr>
          <w:trHeight w:val="1077"/>
        </w:trPr>
        <w:tc>
          <w:tcPr>
            <w:tcW w:w="3306" w:type="dxa"/>
            <w:tcBorders>
              <w:top w:val="single" w:sz="24" w:space="0" w:color="5B9BD5" w:themeColor="accent1"/>
              <w:left w:val="single" w:sz="24" w:space="0" w:color="5B9BD5" w:themeColor="accent1"/>
            </w:tcBorders>
          </w:tcPr>
          <w:p w14:paraId="27F5124B"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Overall patient satisfaction</w:t>
            </w:r>
          </w:p>
        </w:tc>
        <w:tc>
          <w:tcPr>
            <w:tcW w:w="3306" w:type="dxa"/>
            <w:tcBorders>
              <w:top w:val="single" w:sz="24" w:space="0" w:color="5B9BD5" w:themeColor="accent1"/>
            </w:tcBorders>
          </w:tcPr>
          <w:p w14:paraId="7FCB9C49" w14:textId="2C6DF5BE" w:rsidR="00DD55EE" w:rsidRPr="00DD55EE" w:rsidRDefault="00DD55EE" w:rsidP="003E5C59">
            <w:pPr>
              <w:jc w:val="center"/>
              <w:rPr>
                <w:rFonts w:asciiTheme="majorBidi" w:hAnsiTheme="majorBidi" w:cstheme="majorBidi"/>
                <w:sz w:val="20"/>
                <w:szCs w:val="20"/>
              </w:rPr>
            </w:pPr>
            <w:r w:rsidRPr="00DD55EE">
              <w:rPr>
                <w:rFonts w:asciiTheme="majorBidi" w:hAnsiTheme="majorBidi" w:cstheme="majorBidi"/>
                <w:sz w:val="20"/>
                <w:szCs w:val="20"/>
              </w:rPr>
              <w:t>Mini</w:t>
            </w:r>
            <w:r>
              <w:rPr>
                <w:rFonts w:asciiTheme="majorBidi" w:hAnsiTheme="majorBidi" w:cstheme="majorBidi"/>
                <w:sz w:val="20"/>
                <w:szCs w:val="20"/>
              </w:rPr>
              <w:t>-</w:t>
            </w:r>
            <w:r w:rsidRPr="00DD55EE">
              <w:rPr>
                <w:rFonts w:asciiTheme="majorBidi" w:hAnsiTheme="majorBidi" w:cstheme="majorBidi"/>
                <w:sz w:val="20"/>
                <w:szCs w:val="20"/>
              </w:rPr>
              <w:t>laparotomy</w:t>
            </w:r>
          </w:p>
          <w:p w14:paraId="4137A2F1" w14:textId="77777777" w:rsidR="00DD55EE" w:rsidRPr="00DD55EE" w:rsidRDefault="00DD55EE" w:rsidP="003E5C59">
            <w:pPr>
              <w:jc w:val="center"/>
              <w:rPr>
                <w:rFonts w:asciiTheme="majorBidi" w:hAnsiTheme="majorBidi" w:cstheme="majorBidi"/>
                <w:sz w:val="20"/>
                <w:szCs w:val="20"/>
              </w:rPr>
            </w:pPr>
            <w:r w:rsidRPr="00DD55EE">
              <w:rPr>
                <w:rFonts w:asciiTheme="majorBidi" w:hAnsiTheme="majorBidi" w:cstheme="majorBidi"/>
                <w:sz w:val="20"/>
                <w:szCs w:val="20"/>
              </w:rPr>
              <w:t>group</w:t>
            </w:r>
          </w:p>
          <w:p w14:paraId="0E72CC4C" w14:textId="77777777" w:rsidR="00DD55EE" w:rsidRPr="00DD55EE" w:rsidRDefault="00DD55EE" w:rsidP="003E5C59">
            <w:pPr>
              <w:rPr>
                <w:rFonts w:asciiTheme="majorBidi" w:hAnsiTheme="majorBidi" w:cstheme="majorBidi"/>
                <w:sz w:val="20"/>
                <w:szCs w:val="20"/>
              </w:rPr>
            </w:pPr>
          </w:p>
        </w:tc>
        <w:tc>
          <w:tcPr>
            <w:tcW w:w="2542" w:type="dxa"/>
            <w:tcBorders>
              <w:top w:val="single" w:sz="24" w:space="0" w:color="5B9BD5" w:themeColor="accent1"/>
              <w:right w:val="single" w:sz="24" w:space="0" w:color="5B9BD5" w:themeColor="accent1"/>
            </w:tcBorders>
          </w:tcPr>
          <w:p w14:paraId="651443CB" w14:textId="77777777" w:rsidR="00DD55EE" w:rsidRPr="00DD55EE" w:rsidRDefault="00DD55EE" w:rsidP="003E5C59">
            <w:pPr>
              <w:jc w:val="center"/>
              <w:rPr>
                <w:rFonts w:asciiTheme="majorBidi" w:hAnsiTheme="majorBidi" w:cstheme="majorBidi"/>
                <w:sz w:val="20"/>
                <w:szCs w:val="20"/>
              </w:rPr>
            </w:pPr>
            <w:r w:rsidRPr="00DD55EE">
              <w:rPr>
                <w:rFonts w:asciiTheme="majorBidi" w:hAnsiTheme="majorBidi" w:cstheme="majorBidi"/>
                <w:sz w:val="20"/>
                <w:szCs w:val="20"/>
              </w:rPr>
              <w:t>Laparoscopic</w:t>
            </w:r>
            <w:r w:rsidRPr="00DD55EE">
              <w:rPr>
                <w:rFonts w:asciiTheme="majorBidi" w:hAnsiTheme="majorBidi" w:cstheme="majorBidi"/>
                <w:sz w:val="20"/>
                <w:szCs w:val="20"/>
              </w:rPr>
              <w:br/>
              <w:t xml:space="preserve"> group</w:t>
            </w:r>
          </w:p>
        </w:tc>
      </w:tr>
      <w:tr w:rsidR="00DD55EE" w:rsidRPr="00DD55EE" w14:paraId="269BB083" w14:textId="77777777" w:rsidTr="00AD16B0">
        <w:trPr>
          <w:trHeight w:val="404"/>
        </w:trPr>
        <w:tc>
          <w:tcPr>
            <w:tcW w:w="3306" w:type="dxa"/>
            <w:tcBorders>
              <w:left w:val="single" w:sz="24" w:space="0" w:color="5B9BD5" w:themeColor="accent1"/>
            </w:tcBorders>
          </w:tcPr>
          <w:p w14:paraId="372824C4"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Not satisfied</w:t>
            </w:r>
          </w:p>
        </w:tc>
        <w:tc>
          <w:tcPr>
            <w:tcW w:w="3306" w:type="dxa"/>
          </w:tcPr>
          <w:p w14:paraId="1A174840"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2/20 (10%)</w:t>
            </w:r>
          </w:p>
        </w:tc>
        <w:tc>
          <w:tcPr>
            <w:tcW w:w="2542" w:type="dxa"/>
            <w:tcBorders>
              <w:right w:val="single" w:sz="24" w:space="0" w:color="5B9BD5" w:themeColor="accent1"/>
            </w:tcBorders>
          </w:tcPr>
          <w:p w14:paraId="0A3B78F3"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0/20</w:t>
            </w:r>
          </w:p>
        </w:tc>
      </w:tr>
      <w:tr w:rsidR="00DD55EE" w:rsidRPr="00DD55EE" w14:paraId="2C397470" w14:textId="77777777" w:rsidTr="00AD16B0">
        <w:trPr>
          <w:trHeight w:val="381"/>
        </w:trPr>
        <w:tc>
          <w:tcPr>
            <w:tcW w:w="3306" w:type="dxa"/>
            <w:tcBorders>
              <w:left w:val="single" w:sz="24" w:space="0" w:color="5B9BD5" w:themeColor="accent1"/>
            </w:tcBorders>
          </w:tcPr>
          <w:p w14:paraId="3DCF47D7"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 xml:space="preserve">Poorly satisfied </w:t>
            </w:r>
          </w:p>
        </w:tc>
        <w:tc>
          <w:tcPr>
            <w:tcW w:w="3306" w:type="dxa"/>
          </w:tcPr>
          <w:p w14:paraId="5403CA10"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3/20 (15%)</w:t>
            </w:r>
          </w:p>
        </w:tc>
        <w:tc>
          <w:tcPr>
            <w:tcW w:w="2542" w:type="dxa"/>
            <w:tcBorders>
              <w:right w:val="single" w:sz="24" w:space="0" w:color="5B9BD5" w:themeColor="accent1"/>
            </w:tcBorders>
          </w:tcPr>
          <w:p w14:paraId="306BA22D"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1/20 (5%)</w:t>
            </w:r>
          </w:p>
        </w:tc>
      </w:tr>
      <w:tr w:rsidR="00DD55EE" w:rsidRPr="00DD55EE" w14:paraId="7D0514F4" w14:textId="77777777" w:rsidTr="00AD16B0">
        <w:trPr>
          <w:trHeight w:val="404"/>
        </w:trPr>
        <w:tc>
          <w:tcPr>
            <w:tcW w:w="3306" w:type="dxa"/>
            <w:tcBorders>
              <w:left w:val="single" w:sz="24" w:space="0" w:color="5B9BD5" w:themeColor="accent1"/>
            </w:tcBorders>
          </w:tcPr>
          <w:p w14:paraId="3334A93B"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satisfied</w:t>
            </w:r>
          </w:p>
        </w:tc>
        <w:tc>
          <w:tcPr>
            <w:tcW w:w="3306" w:type="dxa"/>
          </w:tcPr>
          <w:p w14:paraId="064D0D49"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14/20 (70%)</w:t>
            </w:r>
          </w:p>
        </w:tc>
        <w:tc>
          <w:tcPr>
            <w:tcW w:w="2542" w:type="dxa"/>
            <w:tcBorders>
              <w:right w:val="single" w:sz="24" w:space="0" w:color="5B9BD5" w:themeColor="accent1"/>
            </w:tcBorders>
          </w:tcPr>
          <w:p w14:paraId="55035C9F"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4/20 (20%)</w:t>
            </w:r>
          </w:p>
        </w:tc>
      </w:tr>
      <w:tr w:rsidR="00DD55EE" w:rsidRPr="00DD55EE" w14:paraId="1417028D" w14:textId="77777777" w:rsidTr="00AD16B0">
        <w:trPr>
          <w:trHeight w:val="404"/>
        </w:trPr>
        <w:tc>
          <w:tcPr>
            <w:tcW w:w="3306" w:type="dxa"/>
            <w:tcBorders>
              <w:left w:val="single" w:sz="24" w:space="0" w:color="5B9BD5" w:themeColor="accent1"/>
              <w:bottom w:val="single" w:sz="24" w:space="0" w:color="5B9BD5" w:themeColor="accent1"/>
            </w:tcBorders>
          </w:tcPr>
          <w:p w14:paraId="4701C2A3"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Very satisfied</w:t>
            </w:r>
          </w:p>
        </w:tc>
        <w:tc>
          <w:tcPr>
            <w:tcW w:w="3306" w:type="dxa"/>
            <w:tcBorders>
              <w:bottom w:val="single" w:sz="24" w:space="0" w:color="5B9BD5" w:themeColor="accent1"/>
            </w:tcBorders>
          </w:tcPr>
          <w:p w14:paraId="2994B392"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1/20 (5%)</w:t>
            </w:r>
          </w:p>
        </w:tc>
        <w:tc>
          <w:tcPr>
            <w:tcW w:w="2542" w:type="dxa"/>
            <w:tcBorders>
              <w:bottom w:val="single" w:sz="24" w:space="0" w:color="5B9BD5" w:themeColor="accent1"/>
              <w:right w:val="single" w:sz="24" w:space="0" w:color="5B9BD5" w:themeColor="accent1"/>
            </w:tcBorders>
          </w:tcPr>
          <w:p w14:paraId="48B99F09" w14:textId="77777777" w:rsidR="00DD55EE" w:rsidRPr="00DD55EE" w:rsidRDefault="00DD55EE" w:rsidP="003E5C59">
            <w:pPr>
              <w:rPr>
                <w:rFonts w:asciiTheme="majorBidi" w:hAnsiTheme="majorBidi" w:cstheme="majorBidi"/>
                <w:sz w:val="20"/>
                <w:szCs w:val="20"/>
              </w:rPr>
            </w:pPr>
            <w:r w:rsidRPr="00DD55EE">
              <w:rPr>
                <w:rFonts w:asciiTheme="majorBidi" w:hAnsiTheme="majorBidi" w:cstheme="majorBidi"/>
                <w:sz w:val="20"/>
                <w:szCs w:val="20"/>
              </w:rPr>
              <w:t>15/20 (75%)</w:t>
            </w:r>
          </w:p>
        </w:tc>
      </w:tr>
    </w:tbl>
    <w:p w14:paraId="1E56DD3D" w14:textId="77777777" w:rsidR="00DD55EE" w:rsidRPr="00C91661" w:rsidRDefault="00DD55EE" w:rsidP="00C91661">
      <w:pPr>
        <w:jc w:val="both"/>
        <w:rPr>
          <w:rFonts w:asciiTheme="majorBidi" w:hAnsiTheme="majorBidi" w:cstheme="majorBidi"/>
        </w:rPr>
      </w:pPr>
    </w:p>
    <w:p w14:paraId="233900BB" w14:textId="721510B9" w:rsidR="00A35A43" w:rsidRDefault="0059421B" w:rsidP="00A35A43">
      <w:pPr>
        <w:rPr>
          <w:rFonts w:asciiTheme="majorBidi" w:eastAsia="Times New Roman" w:hAnsiTheme="majorBidi" w:cstheme="majorBidi"/>
          <w:b/>
          <w:bCs/>
        </w:rPr>
      </w:pPr>
      <w:r w:rsidRPr="0059421B">
        <w:rPr>
          <w:rFonts w:asciiTheme="majorBidi" w:eastAsia="Times New Roman" w:hAnsiTheme="majorBidi" w:cstheme="majorBidi"/>
          <w:b/>
          <w:bCs/>
        </w:rPr>
        <w:t>Discussion</w:t>
      </w:r>
    </w:p>
    <w:p w14:paraId="2D2F752E" w14:textId="744F472E" w:rsidR="0059421B" w:rsidRDefault="0059421B" w:rsidP="0059421B">
      <w:pPr>
        <w:jc w:val="both"/>
        <w:rPr>
          <w:rFonts w:asciiTheme="majorBidi" w:hAnsiTheme="majorBidi" w:cstheme="majorBidi"/>
        </w:rPr>
      </w:pPr>
      <w:r w:rsidRPr="0059421B">
        <w:rPr>
          <w:rFonts w:asciiTheme="majorBidi" w:hAnsiTheme="majorBidi" w:cstheme="majorBidi"/>
        </w:rPr>
        <w:t>Idiopathic Intracranial Hypertension (IIH) is a condition of increased intracranial pressure without evidence of intra cranial mass, hydrocephalus, infection or hypertensive encephalopathy. This disease usually affects obese woman. The annual incidence of IIH is 1 - 2 per 100,000, this incidence is much higher in obese women between 15 and 44 years to be 4 -21 per 100,000. [14]</w:t>
      </w:r>
    </w:p>
    <w:p w14:paraId="206AB84F" w14:textId="6028AA80" w:rsidR="0059421B" w:rsidRDefault="0059421B" w:rsidP="0059421B">
      <w:pPr>
        <w:jc w:val="both"/>
        <w:rPr>
          <w:rFonts w:asciiTheme="majorBidi" w:hAnsiTheme="majorBidi" w:cstheme="majorBidi"/>
        </w:rPr>
      </w:pPr>
      <w:r w:rsidRPr="0059421B">
        <w:rPr>
          <w:rFonts w:asciiTheme="majorBidi" w:hAnsiTheme="majorBidi" w:cstheme="majorBidi"/>
        </w:rPr>
        <w:t>It usually presents clinically with papilledema of varying degrees that may be serious enough to lead to optic atrophy.</w:t>
      </w:r>
    </w:p>
    <w:p w14:paraId="1321D522" w14:textId="1560BA1F" w:rsidR="0059421B" w:rsidRDefault="0059421B" w:rsidP="0059421B">
      <w:pPr>
        <w:jc w:val="both"/>
        <w:rPr>
          <w:rFonts w:asciiTheme="majorBidi" w:hAnsiTheme="majorBidi" w:cstheme="majorBidi"/>
        </w:rPr>
      </w:pPr>
      <w:r w:rsidRPr="0059421B">
        <w:rPr>
          <w:rFonts w:asciiTheme="majorBidi" w:hAnsiTheme="majorBidi" w:cstheme="majorBidi"/>
        </w:rPr>
        <w:lastRenderedPageBreak/>
        <w:t>Nonsurgical treatment usually is the initial management in the form of losing weight, avoid precipitating factors and medications to decrease CSF formation. Repeated lumber punctures sometimes used for temporary relief of intracranial pressure and may led to resolution and cessation of the disease. [15] Refractory cases are usually treated surgically by inserting a lumbo</w:t>
      </w:r>
      <w:r w:rsidR="00270A0C">
        <w:rPr>
          <w:rFonts w:asciiTheme="majorBidi" w:hAnsiTheme="majorBidi" w:cstheme="majorBidi"/>
        </w:rPr>
        <w:t>-</w:t>
      </w:r>
      <w:r w:rsidRPr="0059421B">
        <w:rPr>
          <w:rFonts w:asciiTheme="majorBidi" w:hAnsiTheme="majorBidi" w:cstheme="majorBidi"/>
        </w:rPr>
        <w:t>peritoneal shunts which become standard way of treating these refractory cases for fear of developing serious visual impairment. [15]</w:t>
      </w:r>
    </w:p>
    <w:p w14:paraId="63F14C01" w14:textId="7828D8C6" w:rsidR="0059421B" w:rsidRDefault="0059421B" w:rsidP="0059421B">
      <w:pPr>
        <w:jc w:val="both"/>
        <w:rPr>
          <w:rFonts w:asciiTheme="majorBidi" w:hAnsiTheme="majorBidi" w:cstheme="majorBidi"/>
        </w:rPr>
      </w:pPr>
      <w:r w:rsidRPr="0059421B">
        <w:rPr>
          <w:rFonts w:asciiTheme="majorBidi" w:hAnsiTheme="majorBidi" w:cstheme="majorBidi"/>
        </w:rPr>
        <w:t>Placement of the distal end of the commercially available L P shunts is usually easy and can be performed through a small abdominal incision, but the fact that most of those patients are obese made it difficult to insert the distal end except with large incision or with possible complications. [7]</w:t>
      </w:r>
    </w:p>
    <w:p w14:paraId="52112973" w14:textId="652BA632" w:rsidR="0059421B" w:rsidRDefault="0059421B" w:rsidP="0059421B">
      <w:pPr>
        <w:jc w:val="both"/>
        <w:rPr>
          <w:rFonts w:asciiTheme="majorBidi" w:hAnsiTheme="majorBidi" w:cstheme="majorBidi"/>
        </w:rPr>
      </w:pPr>
      <w:r w:rsidRPr="0059421B">
        <w:rPr>
          <w:rFonts w:asciiTheme="majorBidi" w:hAnsiTheme="majorBidi" w:cstheme="majorBidi"/>
        </w:rPr>
        <w:t>Laparoscopic use for distal shunt placement come to life with Rogers et</w:t>
      </w:r>
      <w:r w:rsidR="00270A0C">
        <w:rPr>
          <w:rFonts w:asciiTheme="majorBidi" w:hAnsiTheme="majorBidi" w:cstheme="majorBidi"/>
        </w:rPr>
        <w:t xml:space="preserve"> </w:t>
      </w:r>
      <w:r w:rsidRPr="0059421B">
        <w:rPr>
          <w:rFonts w:asciiTheme="majorBidi" w:hAnsiTheme="majorBidi" w:cstheme="majorBidi"/>
        </w:rPr>
        <w:t>al</w:t>
      </w:r>
      <w:r w:rsidR="00270A0C">
        <w:rPr>
          <w:rFonts w:asciiTheme="majorBidi" w:hAnsiTheme="majorBidi" w:cstheme="majorBidi"/>
        </w:rPr>
        <w:t>.</w:t>
      </w:r>
      <w:r w:rsidRPr="0059421B">
        <w:rPr>
          <w:rFonts w:asciiTheme="majorBidi" w:hAnsiTheme="majorBidi" w:cstheme="majorBidi"/>
        </w:rPr>
        <w:t xml:space="preserve"> in 1978 when they used the technique to revise malfunctioning VP shunts [16] and it was not until early 1990s when a number of authors initiate the use of assisted laparoscopy in insertion of VP shunts [17,18,19] In 1998 Barnett and McDonnell described the technique of laparoscopic assisted insertion of LP shunts. [13]</w:t>
      </w:r>
    </w:p>
    <w:p w14:paraId="7C10238E" w14:textId="7A7AD645" w:rsidR="0059421B" w:rsidRPr="0059421B" w:rsidRDefault="0059421B" w:rsidP="0059421B">
      <w:pPr>
        <w:jc w:val="both"/>
        <w:rPr>
          <w:rFonts w:asciiTheme="majorBidi" w:hAnsiTheme="majorBidi" w:cstheme="majorBidi"/>
        </w:rPr>
      </w:pPr>
      <w:proofErr w:type="spellStart"/>
      <w:r w:rsidRPr="0059421B">
        <w:rPr>
          <w:rFonts w:asciiTheme="majorBidi" w:hAnsiTheme="majorBidi" w:cstheme="majorBidi"/>
        </w:rPr>
        <w:t>Hiue</w:t>
      </w:r>
      <w:proofErr w:type="spellEnd"/>
      <w:r w:rsidRPr="0059421B">
        <w:rPr>
          <w:rFonts w:asciiTheme="majorBidi" w:hAnsiTheme="majorBidi" w:cstheme="majorBidi"/>
        </w:rPr>
        <w:t xml:space="preserve"> et al. described a different technique that utilize single laparoscopic entry to pass the shunt through the Lumber 4 -5 disc posteriorly towards the thecal sac with long Tuohy needle, the shunt proximal end pass to the thecal sac and its distal end placed intraperitoneally with no need for lumber entry. [6] Other authors consider this technically difficult that needed advanced laparoscopic skills that is not always present in many hospitals. [5] </w:t>
      </w:r>
    </w:p>
    <w:p w14:paraId="0C5BBF72" w14:textId="557B12CC" w:rsidR="0059421B" w:rsidRDefault="0059421B" w:rsidP="0059421B">
      <w:pPr>
        <w:jc w:val="both"/>
        <w:rPr>
          <w:rFonts w:asciiTheme="majorBidi" w:hAnsiTheme="majorBidi" w:cstheme="majorBidi"/>
        </w:rPr>
      </w:pPr>
      <w:r w:rsidRPr="0059421B">
        <w:rPr>
          <w:rFonts w:asciiTheme="majorBidi" w:hAnsiTheme="majorBidi" w:cstheme="majorBidi"/>
        </w:rPr>
        <w:t>In our study we described simplified laparoscopic technique that utilizes simple tools and can be done easily in every Institute having a laparoscope and also can be done safely in lateral decubitus.</w:t>
      </w:r>
    </w:p>
    <w:p w14:paraId="6D8CEE27" w14:textId="1F218448" w:rsidR="0059421B" w:rsidRDefault="0059421B" w:rsidP="0059421B">
      <w:pPr>
        <w:jc w:val="both"/>
        <w:rPr>
          <w:rFonts w:asciiTheme="majorBidi" w:hAnsiTheme="majorBidi" w:cstheme="majorBidi"/>
        </w:rPr>
      </w:pPr>
      <w:r w:rsidRPr="0059421B">
        <w:rPr>
          <w:rFonts w:asciiTheme="majorBidi" w:hAnsiTheme="majorBidi" w:cstheme="majorBidi"/>
        </w:rPr>
        <w:t>Obesity is a major risk factor in patients with IIH, which is also a risk factor for development of incisional hernia after laparotomies. Even with small incisions used in the mini laparotomy for insertion of LP shunts, this risk is not necessarily reduced. In our study two patients (10%) in the mini laparotomy group developed incisional hernia.</w:t>
      </w:r>
    </w:p>
    <w:p w14:paraId="63DC8869" w14:textId="7D0F9E39" w:rsidR="0059421B" w:rsidRDefault="0059421B" w:rsidP="0059421B">
      <w:pPr>
        <w:jc w:val="both"/>
        <w:rPr>
          <w:rFonts w:asciiTheme="majorBidi" w:hAnsiTheme="majorBidi" w:cstheme="majorBidi"/>
        </w:rPr>
      </w:pPr>
      <w:r w:rsidRPr="0059421B">
        <w:rPr>
          <w:rFonts w:asciiTheme="majorBidi" w:hAnsiTheme="majorBidi" w:cstheme="majorBidi"/>
        </w:rPr>
        <w:t>The main goal in treatment of IIH is the resolution of papilledema which may endanger the vision, so the success of the treatment method should always link to this. [20] In our study two patients (10%) in the mini laparotomy group had persistent papilledema after surgery denoting malfunction of the shunt compared to only one patient (5%) in the laparoscopic group.</w:t>
      </w:r>
    </w:p>
    <w:p w14:paraId="70C9B9FC" w14:textId="5AC423FE" w:rsidR="002A4BB2" w:rsidRPr="002A4BB2" w:rsidRDefault="0059421B" w:rsidP="002A4BB2">
      <w:pPr>
        <w:jc w:val="both"/>
        <w:rPr>
          <w:rFonts w:asciiTheme="majorBidi" w:hAnsiTheme="majorBidi" w:cstheme="majorBidi"/>
        </w:rPr>
      </w:pPr>
      <w:r w:rsidRPr="002A4BB2">
        <w:rPr>
          <w:rFonts w:asciiTheme="majorBidi" w:hAnsiTheme="majorBidi" w:cstheme="majorBidi"/>
        </w:rPr>
        <w:t>The mean time of surgery was significantly lower in the laparoscopic group compared to the mini laparotomy group in our study (P&lt; 0 .</w:t>
      </w:r>
      <w:r w:rsidR="002A4BB2" w:rsidRPr="002A4BB2">
        <w:rPr>
          <w:rFonts w:asciiTheme="majorBidi" w:hAnsiTheme="majorBidi" w:cstheme="majorBidi"/>
        </w:rPr>
        <w:t>0001)</w:t>
      </w:r>
      <w:r w:rsidRPr="002A4BB2">
        <w:rPr>
          <w:rFonts w:asciiTheme="majorBidi" w:hAnsiTheme="majorBidi" w:cstheme="majorBidi"/>
        </w:rPr>
        <w:t xml:space="preserve">. </w:t>
      </w:r>
      <w:proofErr w:type="spellStart"/>
      <w:r w:rsidRPr="002A4BB2">
        <w:rPr>
          <w:rFonts w:asciiTheme="majorBidi" w:hAnsiTheme="majorBidi" w:cstheme="majorBidi"/>
        </w:rPr>
        <w:t>Raysi</w:t>
      </w:r>
      <w:proofErr w:type="spellEnd"/>
      <w:r w:rsidRPr="002A4BB2">
        <w:rPr>
          <w:rFonts w:asciiTheme="majorBidi" w:hAnsiTheme="majorBidi" w:cstheme="majorBidi"/>
        </w:rPr>
        <w:t xml:space="preserve"> et </w:t>
      </w:r>
      <w:r w:rsidR="002A4BB2" w:rsidRPr="002A4BB2">
        <w:rPr>
          <w:rFonts w:asciiTheme="majorBidi" w:hAnsiTheme="majorBidi" w:cstheme="majorBidi"/>
        </w:rPr>
        <w:t>al.</w:t>
      </w:r>
      <w:r w:rsidRPr="002A4BB2">
        <w:rPr>
          <w:rFonts w:asciiTheme="majorBidi" w:hAnsiTheme="majorBidi" w:cstheme="majorBidi"/>
        </w:rPr>
        <w:t xml:space="preserve"> found the total surgical time less than 30 minutes when they used the laparoscope compared to 45 to 80 minutes when doing mini</w:t>
      </w:r>
      <w:r w:rsidR="00270A0C">
        <w:rPr>
          <w:rFonts w:asciiTheme="majorBidi" w:hAnsiTheme="majorBidi" w:cstheme="majorBidi"/>
        </w:rPr>
        <w:t>-</w:t>
      </w:r>
      <w:r w:rsidRPr="002A4BB2">
        <w:rPr>
          <w:rFonts w:asciiTheme="majorBidi" w:hAnsiTheme="majorBidi" w:cstheme="majorBidi"/>
        </w:rPr>
        <w:t xml:space="preserve">laparotomy. </w:t>
      </w:r>
      <w:r w:rsidR="002A4BB2" w:rsidRPr="002A4BB2">
        <w:rPr>
          <w:rFonts w:asciiTheme="majorBidi" w:hAnsiTheme="majorBidi" w:cstheme="majorBidi"/>
        </w:rPr>
        <w:t xml:space="preserve">This difference was found to be significant (P&lt;0.05) [21] </w:t>
      </w:r>
      <w:proofErr w:type="spellStart"/>
      <w:r w:rsidR="002A4BB2" w:rsidRPr="002A4BB2">
        <w:rPr>
          <w:rFonts w:asciiTheme="majorBidi" w:hAnsiTheme="majorBidi" w:cstheme="majorBidi"/>
        </w:rPr>
        <w:t>Dehcardi</w:t>
      </w:r>
      <w:proofErr w:type="spellEnd"/>
      <w:r w:rsidR="002A4BB2" w:rsidRPr="002A4BB2">
        <w:rPr>
          <w:rFonts w:asciiTheme="majorBidi" w:hAnsiTheme="majorBidi" w:cstheme="majorBidi"/>
        </w:rPr>
        <w:t xml:space="preserve"> et al. showed in their report decreased mean operative time when implementing laparoscopic technique in shunt insertion, [11] and </w:t>
      </w:r>
      <w:proofErr w:type="spellStart"/>
      <w:r w:rsidR="002A4BB2" w:rsidRPr="002A4BB2">
        <w:rPr>
          <w:rFonts w:asciiTheme="majorBidi" w:hAnsiTheme="majorBidi" w:cstheme="majorBidi"/>
        </w:rPr>
        <w:t>Naftel</w:t>
      </w:r>
      <w:proofErr w:type="spellEnd"/>
      <w:r w:rsidR="002A4BB2" w:rsidRPr="002A4BB2">
        <w:rPr>
          <w:rFonts w:asciiTheme="majorBidi" w:hAnsiTheme="majorBidi" w:cstheme="majorBidi"/>
        </w:rPr>
        <w:t xml:space="preserve"> et al. reported such finding to be statistically significant. [1]</w:t>
      </w:r>
    </w:p>
    <w:p w14:paraId="7084EFC5" w14:textId="10672F1F" w:rsidR="0059421B" w:rsidRPr="002A4BB2" w:rsidRDefault="002A4BB2" w:rsidP="0059421B">
      <w:pPr>
        <w:jc w:val="both"/>
        <w:rPr>
          <w:rFonts w:asciiTheme="majorBidi" w:hAnsiTheme="majorBidi" w:cstheme="majorBidi"/>
        </w:rPr>
      </w:pPr>
      <w:r w:rsidRPr="002A4BB2">
        <w:rPr>
          <w:rFonts w:asciiTheme="majorBidi" w:hAnsiTheme="majorBidi" w:cstheme="majorBidi"/>
        </w:rPr>
        <w:t>The length of hospital stay was found to be significantly lower in the laparoscopic group in our study. Turner et al. reported similar results, they reported on 111 patients with laparoscopic insertion of LP shunts with (one – two) days average hospital stays. [22] Hammer et al. also reported shorter hospital stay, less postoperative pain, less wound infection and less incidence of incisional hernia following the laparoscopic procedures. [23] Also Argo et al. showed shorter length of hospital stay in the laparoscopic cohort of patients. [24]</w:t>
      </w:r>
    </w:p>
    <w:p w14:paraId="1B928831" w14:textId="67DA6C68" w:rsidR="002A4BB2" w:rsidRPr="002A4BB2" w:rsidRDefault="002A4BB2" w:rsidP="0059421B">
      <w:pPr>
        <w:jc w:val="both"/>
        <w:rPr>
          <w:rFonts w:asciiTheme="majorBidi" w:hAnsiTheme="majorBidi" w:cstheme="majorBidi"/>
        </w:rPr>
      </w:pPr>
      <w:r w:rsidRPr="002A4BB2">
        <w:rPr>
          <w:rFonts w:asciiTheme="majorBidi" w:hAnsiTheme="majorBidi" w:cstheme="majorBidi"/>
        </w:rPr>
        <w:t>Traditionally, lumbo</w:t>
      </w:r>
      <w:r w:rsidR="00270A0C">
        <w:rPr>
          <w:rFonts w:asciiTheme="majorBidi" w:hAnsiTheme="majorBidi" w:cstheme="majorBidi"/>
        </w:rPr>
        <w:t>-</w:t>
      </w:r>
      <w:r w:rsidRPr="002A4BB2">
        <w:rPr>
          <w:rFonts w:asciiTheme="majorBidi" w:hAnsiTheme="majorBidi" w:cstheme="majorBidi"/>
        </w:rPr>
        <w:t xml:space="preserve">peritoneal shunts were inserted utilizing mini laparotomy incision while the patient in the lateral decubitus, which may increase the risk of extraperitoneal position of the shunt, especially in obese patients with previous abdominal surgeries. [6,8] Moreover, the repetitive trunk movement in obese patients during sitting, standing and rotating the trunk may cause tension and </w:t>
      </w:r>
      <w:r w:rsidRPr="002A4BB2">
        <w:rPr>
          <w:rFonts w:asciiTheme="majorBidi" w:hAnsiTheme="majorBidi" w:cstheme="majorBidi"/>
        </w:rPr>
        <w:lastRenderedPageBreak/>
        <w:t>traction on the catheter increasing the possibility of shunt slippage outside the peritoneal cavity, especially with the fact that the length of the catheter subcutaneous tunnel should be long in mini</w:t>
      </w:r>
      <w:r w:rsidR="00270A0C">
        <w:rPr>
          <w:rFonts w:asciiTheme="majorBidi" w:hAnsiTheme="majorBidi" w:cstheme="majorBidi"/>
        </w:rPr>
        <w:t>-</w:t>
      </w:r>
      <w:r w:rsidRPr="002A4BB2">
        <w:rPr>
          <w:rFonts w:asciiTheme="majorBidi" w:hAnsiTheme="majorBidi" w:cstheme="majorBidi"/>
        </w:rPr>
        <w:t>laparotomy approach, leaving only a small part inside the peritoneal cavity and increasing the possibility of migration. [8]</w:t>
      </w:r>
    </w:p>
    <w:p w14:paraId="38800F60" w14:textId="680343DC" w:rsidR="002A4BB2" w:rsidRPr="002A4BB2" w:rsidRDefault="002A4BB2" w:rsidP="002A4BB2">
      <w:pPr>
        <w:jc w:val="both"/>
        <w:rPr>
          <w:rFonts w:asciiTheme="majorBidi" w:hAnsiTheme="majorBidi" w:cstheme="majorBidi"/>
        </w:rPr>
      </w:pPr>
      <w:r w:rsidRPr="002A4BB2">
        <w:rPr>
          <w:rFonts w:asciiTheme="majorBidi" w:hAnsiTheme="majorBidi" w:cstheme="majorBidi"/>
        </w:rPr>
        <w:t xml:space="preserve">In our technique of laparoscopic insertion of the shunt the distal part was inserted through the posterior axillary line very close to the lumbar incision making the subcutaneous tunnel short and the intraperitoneal part of the tube as long as possible decreasing the possibility of migration even in obese patients. In our study slippage of the peritoneal end was observed in four patients (20%) in the mini laparotomy group. While none of our patients in the laparoscopic group showed such complication even in morbid obese woman. Ozturk et al. reported similar results. [8] Also the use of the laparoscope offered direct visualization of the tube inside the peritoneal cavity away from the areas of adhesions that may decrease the incidence of shunt malfunction. Several studies compared open versus laparoscopic procedures in LP shunts, they have shown increased postoperative complication rate in the open group as high as 40% [1,13,25] our results were similar. Other repots found the laparoscopic assisted insertion of the distal end of the LP shunt very useful in morbid obese patients due to the relative short subcutaneous tunnel of the tube, decrease the need for repeated surgeries due to precise location of the tube intraperitoneally, and avoidance of slippage of the tube </w:t>
      </w:r>
      <w:r w:rsidR="00270A0C" w:rsidRPr="002A4BB2">
        <w:rPr>
          <w:rFonts w:asciiTheme="majorBidi" w:hAnsiTheme="majorBidi" w:cstheme="majorBidi"/>
        </w:rPr>
        <w:t>extra peritoneally</w:t>
      </w:r>
      <w:r w:rsidRPr="002A4BB2">
        <w:rPr>
          <w:rFonts w:asciiTheme="majorBidi" w:hAnsiTheme="majorBidi" w:cstheme="majorBidi"/>
        </w:rPr>
        <w:t xml:space="preserve">. They were associated with better patient satisfaction due to lower incidence of complication as incisional hernia, wound infection and cosmetically bad abdominal scar. [5,8,10,13] In our study most of the complication was associated with the mini laparotomy group with very few ones related to the laparoscopic group. The very few complications of the laparoscopic group compared to the mini laparotomy group in our study may be due to small sample size and relative short follow -up period. </w:t>
      </w:r>
    </w:p>
    <w:p w14:paraId="62B3203E" w14:textId="609F4513" w:rsidR="00721673" w:rsidRPr="00721673" w:rsidRDefault="00721673" w:rsidP="0059421B">
      <w:pPr>
        <w:jc w:val="both"/>
        <w:rPr>
          <w:rFonts w:asciiTheme="majorBidi" w:hAnsiTheme="majorBidi" w:cstheme="majorBidi"/>
        </w:rPr>
      </w:pPr>
      <w:r w:rsidRPr="00721673">
        <w:rPr>
          <w:rFonts w:asciiTheme="majorBidi" w:hAnsiTheme="majorBidi" w:cstheme="majorBidi"/>
        </w:rPr>
        <w:t>Although most of the reports comparing mini</w:t>
      </w:r>
      <w:r w:rsidR="00270A0C">
        <w:rPr>
          <w:rFonts w:asciiTheme="majorBidi" w:hAnsiTheme="majorBidi" w:cstheme="majorBidi"/>
        </w:rPr>
        <w:t>-</w:t>
      </w:r>
      <w:r w:rsidRPr="00721673">
        <w:rPr>
          <w:rFonts w:asciiTheme="majorBidi" w:hAnsiTheme="majorBidi" w:cstheme="majorBidi"/>
        </w:rPr>
        <w:t>laparotomy and laparoscopic techniques were toward the laparoscopic technique, Phan et al. conducted a large systemic review and meta - analysis on laparotomy versus laparoscopic VP shunts placement for hydrocephalus and they found no statistically significant differences in infection rates, operation time and the patient length of hospital stay between both techniques. They found only the laparoscopic approach associated with improved distal complications. [26] This difference between this study and other repor</w:t>
      </w:r>
      <w:r w:rsidR="00BE2B00">
        <w:rPr>
          <w:rFonts w:asciiTheme="majorBidi" w:hAnsiTheme="majorBidi" w:cstheme="majorBidi"/>
        </w:rPr>
        <w:t>t</w:t>
      </w:r>
      <w:r w:rsidRPr="00721673">
        <w:rPr>
          <w:rFonts w:asciiTheme="majorBidi" w:hAnsiTheme="majorBidi" w:cstheme="majorBidi"/>
        </w:rPr>
        <w:t xml:space="preserve">s may be due to the small sample size in each report, also the systemic review was conducted on VP shunt application and not LP shunts that have special considerations in their patients like obesity and lateral decubitus while inserting the abdominal end. </w:t>
      </w:r>
    </w:p>
    <w:p w14:paraId="18EFA182" w14:textId="2C524699" w:rsidR="002A4BB2" w:rsidRDefault="00721673" w:rsidP="0059421B">
      <w:pPr>
        <w:jc w:val="both"/>
        <w:rPr>
          <w:rFonts w:asciiTheme="majorBidi" w:hAnsiTheme="majorBidi" w:cstheme="majorBidi"/>
        </w:rPr>
      </w:pPr>
      <w:r w:rsidRPr="00721673">
        <w:rPr>
          <w:rFonts w:asciiTheme="majorBidi" w:hAnsiTheme="majorBidi" w:cstheme="majorBidi"/>
        </w:rPr>
        <w:t xml:space="preserve">In our study 13 patients (65%) of the laparoscopic group had previous abdominal surgeries while only six patients (30%) of the mini laparotomy group had previous abdominal operations. The rate of postoperative complications in the earlier group was significantly lower denoting the importance of implementing this technique in patients with previous abdominal operations as it allowed us to perform </w:t>
      </w:r>
      <w:proofErr w:type="spellStart"/>
      <w:r w:rsidRPr="00721673">
        <w:rPr>
          <w:rFonts w:asciiTheme="majorBidi" w:hAnsiTheme="majorBidi" w:cstheme="majorBidi"/>
        </w:rPr>
        <w:t>adhesiolysis</w:t>
      </w:r>
      <w:proofErr w:type="spellEnd"/>
      <w:r w:rsidRPr="00721673">
        <w:rPr>
          <w:rFonts w:asciiTheme="majorBidi" w:hAnsiTheme="majorBidi" w:cstheme="majorBidi"/>
        </w:rPr>
        <w:t xml:space="preserve"> prior to insertion of distal tip of the shunt. (fig. 3) </w:t>
      </w:r>
      <w:proofErr w:type="spellStart"/>
      <w:r w:rsidRPr="00721673">
        <w:rPr>
          <w:rFonts w:asciiTheme="majorBidi" w:hAnsiTheme="majorBidi" w:cstheme="majorBidi"/>
        </w:rPr>
        <w:t>Sosin</w:t>
      </w:r>
      <w:proofErr w:type="spellEnd"/>
      <w:r w:rsidRPr="00721673">
        <w:rPr>
          <w:rFonts w:asciiTheme="majorBidi" w:hAnsiTheme="majorBidi" w:cstheme="majorBidi"/>
        </w:rPr>
        <w:t xml:space="preserve"> et al. reported 35.2% of the of their patients to have previous abdominal surgeries and they showed similar results when they applied the laparoscopic technique. [13]</w:t>
      </w:r>
    </w:p>
    <w:p w14:paraId="2E609B24" w14:textId="15E01441" w:rsidR="00DD55EE" w:rsidRDefault="00721673" w:rsidP="00B75D5D">
      <w:pPr>
        <w:jc w:val="both"/>
        <w:rPr>
          <w:rFonts w:asciiTheme="majorBidi" w:hAnsiTheme="majorBidi" w:cstheme="majorBidi"/>
        </w:rPr>
      </w:pPr>
      <w:r w:rsidRPr="00721673">
        <w:rPr>
          <w:rFonts w:asciiTheme="majorBidi" w:hAnsiTheme="majorBidi" w:cstheme="majorBidi"/>
        </w:rPr>
        <w:t xml:space="preserve">Due to the collaborative teamwork between us and our colleagues in General Surgery Department in this article we described in details the technique for insertion of distal part of the LP shunt intraperitoneally in very simple, safe and effective way while the patient in lateral position utilizing the custom-made peel away </w:t>
      </w:r>
      <w:proofErr w:type="spellStart"/>
      <w:r w:rsidRPr="00721673">
        <w:rPr>
          <w:rFonts w:asciiTheme="majorBidi" w:hAnsiTheme="majorBidi" w:cstheme="majorBidi"/>
        </w:rPr>
        <w:t>nelaton</w:t>
      </w:r>
      <w:proofErr w:type="spellEnd"/>
      <w:r w:rsidRPr="00721673">
        <w:rPr>
          <w:rFonts w:asciiTheme="majorBidi" w:hAnsiTheme="majorBidi" w:cstheme="majorBidi"/>
        </w:rPr>
        <w:t xml:space="preserve"> catheter. We found the description of the technique not clear in the previous literature. Also, we found some authors reported the technique in two stages while the patient supine then moving the patient to lateral decubitus, which was totally unnecessary in our technique. [7]</w:t>
      </w:r>
    </w:p>
    <w:p w14:paraId="4976F40F" w14:textId="77777777" w:rsidR="00721673" w:rsidRPr="00721673" w:rsidRDefault="00721673" w:rsidP="0059421B">
      <w:pPr>
        <w:jc w:val="both"/>
        <w:rPr>
          <w:rFonts w:asciiTheme="majorBidi" w:eastAsia="Times New Roman" w:hAnsiTheme="majorBidi" w:cstheme="majorBidi"/>
          <w:b/>
          <w:bCs/>
        </w:rPr>
      </w:pPr>
      <w:r w:rsidRPr="00721673">
        <w:rPr>
          <w:rFonts w:asciiTheme="majorBidi" w:eastAsia="Times New Roman" w:hAnsiTheme="majorBidi" w:cstheme="majorBidi"/>
          <w:b/>
          <w:bCs/>
        </w:rPr>
        <w:lastRenderedPageBreak/>
        <w:t xml:space="preserve">Conclusion </w:t>
      </w:r>
    </w:p>
    <w:p w14:paraId="09374F38" w14:textId="3A2AA8E3" w:rsidR="00721673" w:rsidRDefault="00721673" w:rsidP="0059421B">
      <w:pPr>
        <w:jc w:val="both"/>
        <w:rPr>
          <w:rFonts w:asciiTheme="majorBidi" w:hAnsiTheme="majorBidi" w:cstheme="majorBidi"/>
        </w:rPr>
      </w:pPr>
      <w:r w:rsidRPr="00721673">
        <w:rPr>
          <w:rFonts w:asciiTheme="majorBidi" w:hAnsiTheme="majorBidi" w:cstheme="majorBidi"/>
        </w:rPr>
        <w:t>We found the laparoscopic technique to have many advantages over the mini</w:t>
      </w:r>
      <w:r w:rsidR="00270A0C">
        <w:rPr>
          <w:rFonts w:asciiTheme="majorBidi" w:hAnsiTheme="majorBidi" w:cstheme="majorBidi"/>
        </w:rPr>
        <w:t>-</w:t>
      </w:r>
      <w:r w:rsidRPr="00721673">
        <w:rPr>
          <w:rFonts w:asciiTheme="majorBidi" w:hAnsiTheme="majorBidi" w:cstheme="majorBidi"/>
        </w:rPr>
        <w:t xml:space="preserve">laparotomy for placement of the LP shunt including; short operation time, short hospital </w:t>
      </w:r>
      <w:proofErr w:type="gramStart"/>
      <w:r w:rsidRPr="00721673">
        <w:rPr>
          <w:rFonts w:asciiTheme="majorBidi" w:hAnsiTheme="majorBidi" w:cstheme="majorBidi"/>
        </w:rPr>
        <w:t>stay</w:t>
      </w:r>
      <w:proofErr w:type="gramEnd"/>
      <w:r w:rsidRPr="00721673">
        <w:rPr>
          <w:rFonts w:asciiTheme="majorBidi" w:hAnsiTheme="majorBidi" w:cstheme="majorBidi"/>
        </w:rPr>
        <w:t xml:space="preserve">, proper positioning of the distal tip away from the </w:t>
      </w:r>
      <w:proofErr w:type="spellStart"/>
      <w:r w:rsidRPr="00721673">
        <w:rPr>
          <w:rFonts w:asciiTheme="majorBidi" w:hAnsiTheme="majorBidi" w:cstheme="majorBidi"/>
        </w:rPr>
        <w:t>omentum</w:t>
      </w:r>
      <w:proofErr w:type="spellEnd"/>
      <w:r w:rsidRPr="00721673">
        <w:rPr>
          <w:rFonts w:asciiTheme="majorBidi" w:hAnsiTheme="majorBidi" w:cstheme="majorBidi"/>
        </w:rPr>
        <w:t xml:space="preserve"> and intraperitoneal adhesions with much less postoperative complications. The technique was better tolerated by patients and associated with better outcome and satisfaction for patients.</w:t>
      </w:r>
    </w:p>
    <w:p w14:paraId="5167F4A9" w14:textId="77777777" w:rsidR="00721673" w:rsidRPr="00721673" w:rsidRDefault="00721673" w:rsidP="0059421B">
      <w:pPr>
        <w:jc w:val="both"/>
        <w:rPr>
          <w:rFonts w:asciiTheme="majorBidi" w:eastAsia="Times New Roman" w:hAnsiTheme="majorBidi" w:cstheme="majorBidi"/>
          <w:b/>
          <w:bCs/>
          <w:u w:val="single"/>
        </w:rPr>
      </w:pPr>
      <w:r w:rsidRPr="00721673">
        <w:rPr>
          <w:rFonts w:asciiTheme="majorBidi" w:eastAsia="Times New Roman" w:hAnsiTheme="majorBidi" w:cstheme="majorBidi"/>
          <w:b/>
          <w:bCs/>
          <w:u w:val="single"/>
        </w:rPr>
        <w:t>Disclosure of potential conflicts of interest</w:t>
      </w:r>
    </w:p>
    <w:p w14:paraId="22F5FBC3" w14:textId="77777777" w:rsidR="00827CBF" w:rsidRDefault="00721673" w:rsidP="0059421B">
      <w:pPr>
        <w:jc w:val="both"/>
      </w:pPr>
      <w:r>
        <w:t xml:space="preserve"> </w:t>
      </w:r>
      <w:r w:rsidRPr="00721673">
        <w:rPr>
          <w:rFonts w:asciiTheme="majorBidi" w:eastAsia="Times New Roman" w:hAnsiTheme="majorBidi" w:cstheme="majorBidi"/>
          <w:b/>
          <w:bCs/>
          <w:u w:val="single"/>
        </w:rPr>
        <w:t>Declaration of interest and Funding information.:</w:t>
      </w:r>
      <w:r>
        <w:t xml:space="preserve"> </w:t>
      </w:r>
      <w:r w:rsidRPr="00827CBF">
        <w:rPr>
          <w:rFonts w:asciiTheme="majorBidi" w:hAnsiTheme="majorBidi" w:cstheme="majorBidi"/>
        </w:rPr>
        <w:t>The authors report no conflicts of interest.</w:t>
      </w:r>
      <w:r>
        <w:t xml:space="preserve"> </w:t>
      </w:r>
      <w:r w:rsidRPr="00827CBF">
        <w:rPr>
          <w:rFonts w:asciiTheme="majorBidi" w:eastAsia="Times New Roman" w:hAnsiTheme="majorBidi" w:cstheme="majorBidi"/>
          <w:b/>
          <w:bCs/>
          <w:u w:val="single"/>
        </w:rPr>
        <w:t>Authors’ contributions:</w:t>
      </w:r>
      <w:r>
        <w:t xml:space="preserve"> </w:t>
      </w:r>
      <w:r w:rsidRPr="00827CBF">
        <w:rPr>
          <w:rFonts w:asciiTheme="majorBidi" w:hAnsiTheme="majorBidi" w:cstheme="majorBidi"/>
        </w:rPr>
        <w:t>All authors have participated in the research and article preparation. All authors have read and approved the final article.</w:t>
      </w:r>
      <w:r>
        <w:t xml:space="preserve"> </w:t>
      </w:r>
    </w:p>
    <w:p w14:paraId="0584BBD3" w14:textId="77777777" w:rsidR="00827CBF" w:rsidRDefault="00721673" w:rsidP="0059421B">
      <w:pPr>
        <w:jc w:val="both"/>
      </w:pPr>
      <w:r w:rsidRPr="00827CBF">
        <w:rPr>
          <w:rFonts w:asciiTheme="majorBidi" w:eastAsia="Times New Roman" w:hAnsiTheme="majorBidi" w:cstheme="majorBidi"/>
          <w:b/>
          <w:bCs/>
          <w:u w:val="single"/>
        </w:rPr>
        <w:t>Authorship</w:t>
      </w:r>
      <w:r>
        <w:t xml:space="preserve"> </w:t>
      </w:r>
    </w:p>
    <w:p w14:paraId="55F4E587" w14:textId="12385F54" w:rsidR="00721673" w:rsidRDefault="00721673" w:rsidP="0059421B">
      <w:pPr>
        <w:jc w:val="both"/>
        <w:rPr>
          <w:rFonts w:asciiTheme="majorBidi" w:hAnsiTheme="majorBidi" w:cstheme="majorBidi"/>
        </w:rPr>
      </w:pPr>
      <w:r w:rsidRPr="00827CBF">
        <w:rPr>
          <w:rFonts w:asciiTheme="majorBidi" w:hAnsiTheme="majorBidi" w:cstheme="majorBidi"/>
        </w:rPr>
        <w:t>All authors have made contributions to the following: (1) the conception and design of the study, acquisition of data, analysis and interpretation of data, (2) drafting the article and revising it critically for important intellectual content, (3) final approval of the version to be submitted.</w:t>
      </w:r>
    </w:p>
    <w:p w14:paraId="75941F61" w14:textId="77777777" w:rsidR="00A35A43" w:rsidRDefault="00A35A43" w:rsidP="00A35A43"/>
    <w:p w14:paraId="4E84BCB5" w14:textId="77777777" w:rsidR="00A35A43" w:rsidRPr="007F5E77" w:rsidRDefault="00A35A43" w:rsidP="00A35A43">
      <w:pPr>
        <w:jc w:val="both"/>
        <w:rPr>
          <w:rFonts w:asciiTheme="majorBidi" w:hAnsiTheme="majorBidi" w:cstheme="majorBidi"/>
          <w:b/>
          <w:bCs/>
        </w:rPr>
      </w:pPr>
      <w:r w:rsidRPr="007F5E77">
        <w:rPr>
          <w:rFonts w:asciiTheme="majorBidi" w:hAnsiTheme="majorBidi" w:cstheme="majorBidi"/>
          <w:b/>
          <w:bCs/>
        </w:rPr>
        <w:t xml:space="preserve">References </w:t>
      </w:r>
    </w:p>
    <w:p w14:paraId="554837F4" w14:textId="0C8FC6D0" w:rsidR="00A35A43" w:rsidRDefault="00A35A43" w:rsidP="00A35A43">
      <w:pPr>
        <w:jc w:val="both"/>
        <w:rPr>
          <w:rFonts w:asciiTheme="majorBidi" w:hAnsiTheme="majorBidi" w:cstheme="majorBidi"/>
          <w:lang w:val="fr-FR"/>
        </w:rPr>
      </w:pPr>
      <w:r w:rsidRPr="007F5E77">
        <w:rPr>
          <w:rFonts w:asciiTheme="majorBidi" w:hAnsiTheme="majorBidi" w:cstheme="majorBidi"/>
        </w:rPr>
        <w:t xml:space="preserve">1) </w:t>
      </w:r>
      <w:proofErr w:type="spellStart"/>
      <w:r w:rsidRPr="007F5E77">
        <w:rPr>
          <w:rFonts w:asciiTheme="majorBidi" w:hAnsiTheme="majorBidi" w:cstheme="majorBidi"/>
        </w:rPr>
        <w:t>Naftel</w:t>
      </w:r>
      <w:proofErr w:type="spellEnd"/>
      <w:r w:rsidRPr="007F5E77">
        <w:rPr>
          <w:rFonts w:asciiTheme="majorBidi" w:hAnsiTheme="majorBidi" w:cstheme="majorBidi"/>
        </w:rPr>
        <w:t xml:space="preserve"> RP, Argo JL, Shannon CN, et al.</w:t>
      </w:r>
      <w:r w:rsidRPr="007F5E77">
        <w:rPr>
          <w:rFonts w:asciiTheme="majorBidi" w:hAnsiTheme="majorBidi" w:cstheme="majorBidi"/>
          <w:b/>
          <w:bCs/>
        </w:rPr>
        <w:t xml:space="preserve"> Laparoscopic versus open insertion of the peritoneal catheter in ventriculoperitoneal shunt placement: review of 810 consecutive cases</w:t>
      </w:r>
      <w:r w:rsidRPr="007F5E77">
        <w:rPr>
          <w:rFonts w:asciiTheme="majorBidi" w:hAnsiTheme="majorBidi" w:cstheme="majorBidi"/>
        </w:rPr>
        <w:t xml:space="preserve">. </w:t>
      </w:r>
      <w:r>
        <w:rPr>
          <w:rFonts w:asciiTheme="majorBidi" w:hAnsiTheme="majorBidi" w:cstheme="majorBidi"/>
          <w:lang w:val="fr-FR"/>
        </w:rPr>
        <w:t xml:space="preserve">J </w:t>
      </w:r>
      <w:proofErr w:type="spellStart"/>
      <w:r>
        <w:rPr>
          <w:rFonts w:asciiTheme="majorBidi" w:hAnsiTheme="majorBidi" w:cstheme="majorBidi"/>
          <w:lang w:val="fr-FR"/>
        </w:rPr>
        <w:t>Neurosurg</w:t>
      </w:r>
      <w:proofErr w:type="spellEnd"/>
      <w:r>
        <w:rPr>
          <w:rFonts w:asciiTheme="majorBidi" w:hAnsiTheme="majorBidi" w:cstheme="majorBidi"/>
          <w:lang w:val="fr-FR"/>
        </w:rPr>
        <w:t xml:space="preserve">. </w:t>
      </w:r>
      <w:r w:rsidR="005C2477">
        <w:rPr>
          <w:rFonts w:asciiTheme="majorBidi" w:hAnsiTheme="majorBidi" w:cstheme="majorBidi"/>
          <w:lang w:val="fr-FR"/>
        </w:rPr>
        <w:t>2011 ;115 :</w:t>
      </w:r>
      <w:r>
        <w:rPr>
          <w:rFonts w:asciiTheme="majorBidi" w:hAnsiTheme="majorBidi" w:cstheme="majorBidi"/>
          <w:lang w:val="fr-FR"/>
        </w:rPr>
        <w:t>151–158</w:t>
      </w:r>
    </w:p>
    <w:p w14:paraId="4E97816D" w14:textId="28059477" w:rsidR="00A35A43" w:rsidRPr="007F5E77" w:rsidRDefault="00A35A43" w:rsidP="00A35A43">
      <w:pPr>
        <w:jc w:val="both"/>
        <w:rPr>
          <w:rFonts w:asciiTheme="majorBidi" w:hAnsiTheme="majorBidi" w:cstheme="majorBidi"/>
          <w:lang w:val="fr-FR"/>
        </w:rPr>
      </w:pPr>
      <w:r w:rsidRPr="007F5E77">
        <w:rPr>
          <w:rFonts w:asciiTheme="majorBidi" w:hAnsiTheme="majorBidi" w:cstheme="majorBidi"/>
          <w:lang w:val="fr-FR"/>
        </w:rPr>
        <w:t xml:space="preserve">2) </w:t>
      </w:r>
      <w:proofErr w:type="spellStart"/>
      <w:r w:rsidRPr="007F5E77">
        <w:rPr>
          <w:rFonts w:asciiTheme="majorBidi" w:hAnsiTheme="majorBidi" w:cstheme="majorBidi"/>
          <w:lang w:val="fr-FR"/>
        </w:rPr>
        <w:t>Baskin</w:t>
      </w:r>
      <w:proofErr w:type="spellEnd"/>
      <w:r w:rsidRPr="007F5E77">
        <w:rPr>
          <w:rFonts w:asciiTheme="majorBidi" w:hAnsiTheme="majorBidi" w:cstheme="majorBidi"/>
          <w:lang w:val="fr-FR"/>
        </w:rPr>
        <w:t xml:space="preserve"> JJ, </w:t>
      </w:r>
      <w:proofErr w:type="spellStart"/>
      <w:r w:rsidRPr="007F5E77">
        <w:rPr>
          <w:rFonts w:asciiTheme="majorBidi" w:hAnsiTheme="majorBidi" w:cstheme="majorBidi"/>
          <w:lang w:val="fr-FR"/>
        </w:rPr>
        <w:t>Vishteh</w:t>
      </w:r>
      <w:proofErr w:type="spellEnd"/>
      <w:r w:rsidRPr="007F5E77">
        <w:rPr>
          <w:rFonts w:asciiTheme="majorBidi" w:hAnsiTheme="majorBidi" w:cstheme="majorBidi"/>
          <w:lang w:val="fr-FR"/>
        </w:rPr>
        <w:t xml:space="preserve"> AG, </w:t>
      </w:r>
      <w:proofErr w:type="spellStart"/>
      <w:r w:rsidRPr="007F5E77">
        <w:rPr>
          <w:rFonts w:asciiTheme="majorBidi" w:hAnsiTheme="majorBidi" w:cstheme="majorBidi"/>
          <w:lang w:val="fr-FR"/>
        </w:rPr>
        <w:t>Wesche</w:t>
      </w:r>
      <w:proofErr w:type="spellEnd"/>
      <w:r w:rsidRPr="007F5E77">
        <w:rPr>
          <w:rFonts w:asciiTheme="majorBidi" w:hAnsiTheme="majorBidi" w:cstheme="majorBidi"/>
          <w:lang w:val="fr-FR"/>
        </w:rPr>
        <w:t xml:space="preserve"> DE, et al.</w:t>
      </w:r>
      <w:r w:rsidRPr="007F5E77">
        <w:rPr>
          <w:rFonts w:asciiTheme="majorBidi" w:hAnsiTheme="majorBidi" w:cstheme="majorBidi"/>
          <w:b/>
          <w:bCs/>
          <w:lang w:val="fr-FR"/>
        </w:rPr>
        <w:t xml:space="preserve"> </w:t>
      </w:r>
      <w:r w:rsidRPr="007F5E77">
        <w:rPr>
          <w:rFonts w:asciiTheme="majorBidi" w:hAnsiTheme="majorBidi" w:cstheme="majorBidi"/>
          <w:b/>
          <w:bCs/>
        </w:rPr>
        <w:t xml:space="preserve">Ventriculoperitoneal shunt failure as a complication of laparoscopic surgery. </w:t>
      </w:r>
      <w:r w:rsidRPr="007F5E77">
        <w:rPr>
          <w:rFonts w:asciiTheme="majorBidi" w:hAnsiTheme="majorBidi" w:cstheme="majorBidi"/>
        </w:rPr>
        <w:t xml:space="preserve">JSLS. </w:t>
      </w:r>
      <w:r w:rsidR="005C2477" w:rsidRPr="007F5E77">
        <w:rPr>
          <w:rFonts w:asciiTheme="majorBidi" w:hAnsiTheme="majorBidi" w:cstheme="majorBidi"/>
        </w:rPr>
        <w:t>1998; 2:177</w:t>
      </w:r>
      <w:r w:rsidRPr="007F5E77">
        <w:rPr>
          <w:rFonts w:asciiTheme="majorBidi" w:hAnsiTheme="majorBidi" w:cstheme="majorBidi"/>
        </w:rPr>
        <w:t>–180.</w:t>
      </w:r>
    </w:p>
    <w:p w14:paraId="254D211E" w14:textId="74EF931B" w:rsidR="00A35A43" w:rsidRPr="007F5E77" w:rsidRDefault="00A35A43" w:rsidP="00A35A43">
      <w:pPr>
        <w:jc w:val="both"/>
        <w:rPr>
          <w:rFonts w:asciiTheme="majorBidi" w:hAnsiTheme="majorBidi" w:cstheme="majorBidi"/>
        </w:rPr>
      </w:pPr>
      <w:r w:rsidRPr="007F5E77">
        <w:rPr>
          <w:rFonts w:asciiTheme="majorBidi" w:hAnsiTheme="majorBidi" w:cstheme="majorBidi"/>
          <w:lang w:val="fr-FR"/>
        </w:rPr>
        <w:t xml:space="preserve">3) </w:t>
      </w:r>
      <w:proofErr w:type="spellStart"/>
      <w:r w:rsidRPr="007F5E77">
        <w:rPr>
          <w:rFonts w:asciiTheme="majorBidi" w:hAnsiTheme="majorBidi" w:cstheme="majorBidi"/>
          <w:lang w:val="fr-FR"/>
        </w:rPr>
        <w:t>Popa</w:t>
      </w:r>
      <w:proofErr w:type="spellEnd"/>
      <w:r w:rsidRPr="007F5E77">
        <w:rPr>
          <w:rFonts w:asciiTheme="majorBidi" w:hAnsiTheme="majorBidi" w:cstheme="majorBidi"/>
          <w:lang w:val="fr-FR"/>
        </w:rPr>
        <w:t xml:space="preserve"> F, </w:t>
      </w:r>
      <w:proofErr w:type="spellStart"/>
      <w:r w:rsidRPr="007F5E77">
        <w:rPr>
          <w:rFonts w:asciiTheme="majorBidi" w:hAnsiTheme="majorBidi" w:cstheme="majorBidi"/>
          <w:lang w:val="fr-FR"/>
        </w:rPr>
        <w:t>Grigorean</w:t>
      </w:r>
      <w:proofErr w:type="spellEnd"/>
      <w:r w:rsidRPr="007F5E77">
        <w:rPr>
          <w:rFonts w:asciiTheme="majorBidi" w:hAnsiTheme="majorBidi" w:cstheme="majorBidi"/>
          <w:lang w:val="fr-FR"/>
        </w:rPr>
        <w:t xml:space="preserve"> VT, </w:t>
      </w:r>
      <w:proofErr w:type="spellStart"/>
      <w:r w:rsidRPr="007F5E77">
        <w:rPr>
          <w:rFonts w:asciiTheme="majorBidi" w:hAnsiTheme="majorBidi" w:cstheme="majorBidi"/>
          <w:lang w:val="fr-FR"/>
        </w:rPr>
        <w:t>Onose</w:t>
      </w:r>
      <w:proofErr w:type="spellEnd"/>
      <w:r w:rsidRPr="007F5E77">
        <w:rPr>
          <w:rFonts w:asciiTheme="majorBidi" w:hAnsiTheme="majorBidi" w:cstheme="majorBidi"/>
          <w:lang w:val="fr-FR"/>
        </w:rPr>
        <w:t xml:space="preserve"> G, et al</w:t>
      </w:r>
      <w:r w:rsidRPr="007F5E77">
        <w:rPr>
          <w:rFonts w:asciiTheme="majorBidi" w:hAnsiTheme="majorBidi" w:cstheme="majorBidi"/>
          <w:b/>
          <w:bCs/>
          <w:lang w:val="fr-FR"/>
        </w:rPr>
        <w:t xml:space="preserve">. </w:t>
      </w:r>
      <w:r w:rsidRPr="007F5E77">
        <w:rPr>
          <w:rFonts w:asciiTheme="majorBidi" w:hAnsiTheme="majorBidi" w:cstheme="majorBidi"/>
          <w:b/>
          <w:bCs/>
        </w:rPr>
        <w:t>Laparoscopic treatment of abdominal complications following ventriculoperitoneal shunt</w:t>
      </w:r>
      <w:r w:rsidRPr="007F5E77">
        <w:rPr>
          <w:rFonts w:asciiTheme="majorBidi" w:hAnsiTheme="majorBidi" w:cstheme="majorBidi"/>
        </w:rPr>
        <w:t xml:space="preserve">. J Med Life. </w:t>
      </w:r>
      <w:r w:rsidR="005C2477" w:rsidRPr="007F5E77">
        <w:rPr>
          <w:rFonts w:asciiTheme="majorBidi" w:hAnsiTheme="majorBidi" w:cstheme="majorBidi"/>
        </w:rPr>
        <w:t>2009; 2:426</w:t>
      </w:r>
      <w:r w:rsidRPr="007F5E77">
        <w:rPr>
          <w:rFonts w:asciiTheme="majorBidi" w:hAnsiTheme="majorBidi" w:cstheme="majorBidi"/>
        </w:rPr>
        <w:t>–436.</w:t>
      </w:r>
    </w:p>
    <w:p w14:paraId="1AFC52AB" w14:textId="2E358D03" w:rsidR="00A35A43" w:rsidRPr="007F5E77" w:rsidRDefault="00A35A43" w:rsidP="00A35A43">
      <w:pPr>
        <w:jc w:val="both"/>
        <w:rPr>
          <w:rFonts w:asciiTheme="majorBidi" w:hAnsiTheme="majorBidi" w:cstheme="majorBidi"/>
        </w:rPr>
      </w:pPr>
      <w:r w:rsidRPr="007F5E77">
        <w:rPr>
          <w:rFonts w:asciiTheme="majorBidi" w:hAnsiTheme="majorBidi" w:cstheme="majorBidi"/>
        </w:rPr>
        <w:t xml:space="preserve">4) </w:t>
      </w:r>
      <w:proofErr w:type="spellStart"/>
      <w:r w:rsidRPr="007F5E77">
        <w:rPr>
          <w:rFonts w:asciiTheme="majorBidi" w:hAnsiTheme="majorBidi" w:cstheme="majorBidi"/>
        </w:rPr>
        <w:t>Starreveld</w:t>
      </w:r>
      <w:proofErr w:type="spellEnd"/>
      <w:r w:rsidRPr="007F5E77">
        <w:rPr>
          <w:rFonts w:asciiTheme="majorBidi" w:hAnsiTheme="majorBidi" w:cstheme="majorBidi"/>
        </w:rPr>
        <w:t xml:space="preserve"> Y, </w:t>
      </w:r>
      <w:proofErr w:type="spellStart"/>
      <w:r w:rsidRPr="007F5E77">
        <w:rPr>
          <w:rFonts w:asciiTheme="majorBidi" w:hAnsiTheme="majorBidi" w:cstheme="majorBidi"/>
        </w:rPr>
        <w:t>Poenaru</w:t>
      </w:r>
      <w:proofErr w:type="spellEnd"/>
      <w:r w:rsidRPr="007F5E77">
        <w:rPr>
          <w:rFonts w:asciiTheme="majorBidi" w:hAnsiTheme="majorBidi" w:cstheme="majorBidi"/>
        </w:rPr>
        <w:t xml:space="preserve"> D, Ellis P</w:t>
      </w:r>
      <w:r w:rsidRPr="007F5E77">
        <w:rPr>
          <w:rFonts w:asciiTheme="majorBidi" w:hAnsiTheme="majorBidi" w:cstheme="majorBidi"/>
          <w:b/>
          <w:bCs/>
        </w:rPr>
        <w:t xml:space="preserve">. Ventriculoperitoneal shunt knot: a rare cause of bowel obstruction and ischemia. </w:t>
      </w:r>
      <w:r w:rsidRPr="007F5E77">
        <w:rPr>
          <w:rFonts w:asciiTheme="majorBidi" w:hAnsiTheme="majorBidi" w:cstheme="majorBidi"/>
        </w:rPr>
        <w:t xml:space="preserve">Can J Surg. </w:t>
      </w:r>
      <w:r w:rsidR="005C2477" w:rsidRPr="007F5E77">
        <w:rPr>
          <w:rFonts w:asciiTheme="majorBidi" w:hAnsiTheme="majorBidi" w:cstheme="majorBidi"/>
        </w:rPr>
        <w:t>1998; 41:239</w:t>
      </w:r>
      <w:r w:rsidRPr="007F5E77">
        <w:rPr>
          <w:rFonts w:asciiTheme="majorBidi" w:hAnsiTheme="majorBidi" w:cstheme="majorBidi"/>
        </w:rPr>
        <w:t>–240.</w:t>
      </w:r>
    </w:p>
    <w:p w14:paraId="5CFC2AA2" w14:textId="4F76B26D" w:rsidR="00A35A43" w:rsidRPr="007F5E77" w:rsidRDefault="00A35A43" w:rsidP="00A35A43">
      <w:pPr>
        <w:jc w:val="both"/>
        <w:rPr>
          <w:rFonts w:asciiTheme="majorBidi" w:hAnsiTheme="majorBidi" w:cstheme="majorBidi"/>
        </w:rPr>
      </w:pPr>
      <w:r w:rsidRPr="007F5E77">
        <w:rPr>
          <w:rFonts w:asciiTheme="majorBidi" w:hAnsiTheme="majorBidi" w:cstheme="majorBidi"/>
        </w:rPr>
        <w:t xml:space="preserve">5) </w:t>
      </w:r>
      <w:proofErr w:type="spellStart"/>
      <w:r w:rsidRPr="007F5E77">
        <w:rPr>
          <w:rFonts w:asciiTheme="majorBidi" w:hAnsiTheme="majorBidi" w:cstheme="majorBidi"/>
        </w:rPr>
        <w:t>Johna</w:t>
      </w:r>
      <w:proofErr w:type="spellEnd"/>
      <w:r w:rsidRPr="007F5E77">
        <w:rPr>
          <w:rFonts w:asciiTheme="majorBidi" w:hAnsiTheme="majorBidi" w:cstheme="majorBidi"/>
        </w:rPr>
        <w:t xml:space="preserve"> </w:t>
      </w:r>
      <w:r w:rsidR="005C2477" w:rsidRPr="007F5E77">
        <w:rPr>
          <w:rFonts w:asciiTheme="majorBidi" w:hAnsiTheme="majorBidi" w:cstheme="majorBidi"/>
        </w:rPr>
        <w:t>Samir, Wolff</w:t>
      </w:r>
      <w:r w:rsidRPr="007F5E77">
        <w:rPr>
          <w:rFonts w:asciiTheme="majorBidi" w:hAnsiTheme="majorBidi" w:cstheme="majorBidi"/>
        </w:rPr>
        <w:t xml:space="preserve"> Kirsch, Antonio Robles.</w:t>
      </w:r>
      <w:r w:rsidRPr="007F5E77">
        <w:rPr>
          <w:rFonts w:asciiTheme="majorBidi" w:hAnsiTheme="majorBidi" w:cstheme="majorBidi"/>
          <w:b/>
          <w:bCs/>
        </w:rPr>
        <w:t xml:space="preserve">  Laparoscopic-Assisted Lumboperitoneal Shunt: A Simplified </w:t>
      </w:r>
      <w:r w:rsidR="005C2477" w:rsidRPr="007F5E77">
        <w:rPr>
          <w:rFonts w:asciiTheme="majorBidi" w:hAnsiTheme="majorBidi" w:cstheme="majorBidi"/>
          <w:b/>
          <w:bCs/>
        </w:rPr>
        <w:t>Technique,</w:t>
      </w:r>
      <w:r w:rsidR="005C2477" w:rsidRPr="007F5E77">
        <w:rPr>
          <w:rFonts w:asciiTheme="majorBidi" w:hAnsiTheme="majorBidi" w:cstheme="majorBidi"/>
        </w:rPr>
        <w:t xml:space="preserve"> JSLS</w:t>
      </w:r>
      <w:r w:rsidRPr="007F5E77">
        <w:rPr>
          <w:rFonts w:asciiTheme="majorBidi" w:hAnsiTheme="majorBidi" w:cstheme="majorBidi"/>
        </w:rPr>
        <w:t xml:space="preserve"> </w:t>
      </w:r>
      <w:r w:rsidRPr="007F5E77">
        <w:rPr>
          <w:rFonts w:asciiTheme="majorBidi" w:hAnsiTheme="majorBidi" w:cstheme="majorBidi"/>
          <w:i/>
          <w:iCs/>
        </w:rPr>
        <w:t xml:space="preserve">Journal of the Society of </w:t>
      </w:r>
      <w:proofErr w:type="spellStart"/>
      <w:r w:rsidRPr="007F5E77">
        <w:rPr>
          <w:rFonts w:asciiTheme="majorBidi" w:hAnsiTheme="majorBidi" w:cstheme="majorBidi"/>
          <w:i/>
          <w:iCs/>
        </w:rPr>
        <w:t>Laparoendoscopic</w:t>
      </w:r>
      <w:proofErr w:type="spellEnd"/>
      <w:r w:rsidRPr="007F5E77">
        <w:rPr>
          <w:rFonts w:asciiTheme="majorBidi" w:hAnsiTheme="majorBidi" w:cstheme="majorBidi"/>
          <w:i/>
          <w:iCs/>
        </w:rPr>
        <w:t xml:space="preserve"> </w:t>
      </w:r>
      <w:r w:rsidR="005C2477" w:rsidRPr="007F5E77">
        <w:rPr>
          <w:rFonts w:asciiTheme="majorBidi" w:hAnsiTheme="majorBidi" w:cstheme="majorBidi"/>
          <w:i/>
          <w:iCs/>
        </w:rPr>
        <w:t>Surgeons</w:t>
      </w:r>
      <w:r w:rsidR="005C2477" w:rsidRPr="007F5E77">
        <w:rPr>
          <w:rFonts w:asciiTheme="majorBidi" w:hAnsiTheme="majorBidi" w:cstheme="majorBidi"/>
        </w:rPr>
        <w:t xml:space="preserve"> (</w:t>
      </w:r>
      <w:r w:rsidRPr="007F5E77">
        <w:rPr>
          <w:rFonts w:asciiTheme="majorBidi" w:hAnsiTheme="majorBidi" w:cstheme="majorBidi"/>
        </w:rPr>
        <w:t>2001)5:305-307.</w:t>
      </w:r>
    </w:p>
    <w:p w14:paraId="50FC71C0" w14:textId="5C363BA0"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6) </w:t>
      </w:r>
      <w:proofErr w:type="spellStart"/>
      <w:r w:rsidRPr="007F5E77">
        <w:rPr>
          <w:rFonts w:asciiTheme="majorBidi" w:hAnsiTheme="majorBidi" w:cstheme="majorBidi"/>
          <w:iCs/>
        </w:rPr>
        <w:t>Huie</w:t>
      </w:r>
      <w:proofErr w:type="spellEnd"/>
      <w:r w:rsidRPr="007F5E77">
        <w:rPr>
          <w:rFonts w:asciiTheme="majorBidi" w:hAnsiTheme="majorBidi" w:cstheme="majorBidi"/>
          <w:iCs/>
        </w:rPr>
        <w:t xml:space="preserve"> F, </w:t>
      </w:r>
      <w:proofErr w:type="spellStart"/>
      <w:r w:rsidRPr="007F5E77">
        <w:rPr>
          <w:rFonts w:asciiTheme="majorBidi" w:hAnsiTheme="majorBidi" w:cstheme="majorBidi"/>
          <w:iCs/>
        </w:rPr>
        <w:t>Sayad</w:t>
      </w:r>
      <w:proofErr w:type="spellEnd"/>
      <w:r w:rsidRPr="007F5E77">
        <w:rPr>
          <w:rFonts w:asciiTheme="majorBidi" w:hAnsiTheme="majorBidi" w:cstheme="majorBidi"/>
          <w:iCs/>
        </w:rPr>
        <w:t xml:space="preserve"> P, </w:t>
      </w:r>
      <w:proofErr w:type="spellStart"/>
      <w:r w:rsidRPr="007F5E77">
        <w:rPr>
          <w:rFonts w:asciiTheme="majorBidi" w:hAnsiTheme="majorBidi" w:cstheme="majorBidi"/>
          <w:iCs/>
        </w:rPr>
        <w:t>Usal</w:t>
      </w:r>
      <w:proofErr w:type="spellEnd"/>
      <w:r w:rsidRPr="007F5E77">
        <w:rPr>
          <w:rFonts w:asciiTheme="majorBidi" w:hAnsiTheme="majorBidi" w:cstheme="majorBidi"/>
          <w:iCs/>
        </w:rPr>
        <w:t xml:space="preserve"> H, Hayek N, </w:t>
      </w:r>
      <w:proofErr w:type="spellStart"/>
      <w:r w:rsidRPr="007F5E77">
        <w:rPr>
          <w:rFonts w:asciiTheme="majorBidi" w:hAnsiTheme="majorBidi" w:cstheme="majorBidi"/>
          <w:iCs/>
        </w:rPr>
        <w:t>Arbit</w:t>
      </w:r>
      <w:proofErr w:type="spellEnd"/>
      <w:r w:rsidRPr="007F5E77">
        <w:rPr>
          <w:rFonts w:asciiTheme="majorBidi" w:hAnsiTheme="majorBidi" w:cstheme="majorBidi"/>
          <w:iCs/>
        </w:rPr>
        <w:t xml:space="preserve"> E, </w:t>
      </w:r>
      <w:proofErr w:type="spellStart"/>
      <w:r w:rsidRPr="007F5E77">
        <w:rPr>
          <w:rFonts w:asciiTheme="majorBidi" w:hAnsiTheme="majorBidi" w:cstheme="majorBidi"/>
          <w:iCs/>
        </w:rPr>
        <w:t>Ferzil</w:t>
      </w:r>
      <w:proofErr w:type="spellEnd"/>
      <w:r w:rsidRPr="007F5E77">
        <w:rPr>
          <w:rFonts w:asciiTheme="majorBidi" w:hAnsiTheme="majorBidi" w:cstheme="majorBidi"/>
          <w:iCs/>
        </w:rPr>
        <w:t xml:space="preserve"> G</w:t>
      </w:r>
      <w:r w:rsidRPr="007F5E77">
        <w:rPr>
          <w:rFonts w:asciiTheme="majorBidi" w:hAnsiTheme="majorBidi" w:cstheme="majorBidi"/>
          <w:b/>
          <w:bCs/>
          <w:iCs/>
        </w:rPr>
        <w:t>. Laparoscopic transabdominal lumboperitoneal shunt</w:t>
      </w:r>
      <w:r w:rsidRPr="007F5E77">
        <w:rPr>
          <w:rFonts w:asciiTheme="majorBidi" w:hAnsiTheme="majorBidi" w:cstheme="majorBidi"/>
          <w:iCs/>
        </w:rPr>
        <w:t xml:space="preserve">. </w:t>
      </w:r>
      <w:r w:rsidRPr="007F5E77">
        <w:rPr>
          <w:rFonts w:asciiTheme="majorBidi" w:hAnsiTheme="majorBidi" w:cstheme="majorBidi"/>
          <w:i/>
          <w:iCs/>
        </w:rPr>
        <w:t>Surg</w:t>
      </w:r>
      <w:r w:rsidRPr="007F5E77">
        <w:rPr>
          <w:rFonts w:asciiTheme="majorBidi" w:hAnsiTheme="majorBidi" w:cstheme="majorBidi"/>
          <w:iCs/>
        </w:rPr>
        <w:t xml:space="preserve"> </w:t>
      </w:r>
      <w:proofErr w:type="spellStart"/>
      <w:r w:rsidRPr="007F5E77">
        <w:rPr>
          <w:rFonts w:asciiTheme="majorBidi" w:hAnsiTheme="majorBidi" w:cstheme="majorBidi"/>
          <w:i/>
          <w:iCs/>
        </w:rPr>
        <w:t>Endosc</w:t>
      </w:r>
      <w:proofErr w:type="spellEnd"/>
      <w:r w:rsidRPr="007F5E77">
        <w:rPr>
          <w:rFonts w:asciiTheme="majorBidi" w:hAnsiTheme="majorBidi" w:cstheme="majorBidi"/>
          <w:iCs/>
        </w:rPr>
        <w:t xml:space="preserve">. </w:t>
      </w:r>
      <w:r w:rsidR="005C2477" w:rsidRPr="007F5E77">
        <w:rPr>
          <w:rFonts w:asciiTheme="majorBidi" w:hAnsiTheme="majorBidi" w:cstheme="majorBidi"/>
          <w:iCs/>
        </w:rPr>
        <w:t>1999; 13:161</w:t>
      </w:r>
      <w:r w:rsidRPr="007F5E77">
        <w:rPr>
          <w:rFonts w:asciiTheme="majorBidi" w:hAnsiTheme="majorBidi" w:cstheme="majorBidi"/>
          <w:iCs/>
        </w:rPr>
        <w:t>-163.</w:t>
      </w:r>
    </w:p>
    <w:p w14:paraId="7FA4B7F9" w14:textId="698BBBD2"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7) Hay SA, Hay AA, Moharram H, Salama M. </w:t>
      </w:r>
      <w:r w:rsidRPr="007F5E77">
        <w:rPr>
          <w:rFonts w:asciiTheme="majorBidi" w:hAnsiTheme="majorBidi" w:cstheme="majorBidi"/>
          <w:b/>
          <w:bCs/>
          <w:iCs/>
        </w:rPr>
        <w:t>Endoscopic Implantation and Patency Evaluation of Lumboperitoneal Shunt</w:t>
      </w:r>
      <w:r w:rsidRPr="007F5E77">
        <w:rPr>
          <w:rFonts w:asciiTheme="majorBidi" w:hAnsiTheme="majorBidi" w:cstheme="majorBidi"/>
          <w:iCs/>
        </w:rPr>
        <w:t xml:space="preserve">. </w:t>
      </w:r>
      <w:r w:rsidRPr="007F5E77">
        <w:rPr>
          <w:rFonts w:asciiTheme="majorBidi" w:hAnsiTheme="majorBidi" w:cstheme="majorBidi"/>
          <w:i/>
          <w:iCs/>
        </w:rPr>
        <w:t xml:space="preserve">Surg </w:t>
      </w:r>
      <w:proofErr w:type="spellStart"/>
      <w:r w:rsidRPr="007F5E77">
        <w:rPr>
          <w:rFonts w:asciiTheme="majorBidi" w:hAnsiTheme="majorBidi" w:cstheme="majorBidi"/>
          <w:i/>
          <w:iCs/>
        </w:rPr>
        <w:t>Endosc</w:t>
      </w:r>
      <w:proofErr w:type="spellEnd"/>
      <w:r w:rsidRPr="007F5E77">
        <w:rPr>
          <w:rFonts w:asciiTheme="majorBidi" w:hAnsiTheme="majorBidi" w:cstheme="majorBidi"/>
          <w:i/>
          <w:iCs/>
        </w:rPr>
        <w:t xml:space="preserve">. </w:t>
      </w:r>
      <w:r w:rsidR="005C2477" w:rsidRPr="007F5E77">
        <w:rPr>
          <w:rFonts w:asciiTheme="majorBidi" w:hAnsiTheme="majorBidi" w:cstheme="majorBidi"/>
          <w:iCs/>
        </w:rPr>
        <w:t>2004; 18:482</w:t>
      </w:r>
      <w:r w:rsidRPr="007F5E77">
        <w:rPr>
          <w:rFonts w:asciiTheme="majorBidi" w:hAnsiTheme="majorBidi" w:cstheme="majorBidi"/>
          <w:iCs/>
        </w:rPr>
        <w:t>– 484.</w:t>
      </w:r>
    </w:p>
    <w:p w14:paraId="6D32DADE" w14:textId="7D42F7D1" w:rsidR="00A35A43" w:rsidRPr="007F5E77" w:rsidRDefault="00A35A43" w:rsidP="00A35A43">
      <w:pPr>
        <w:jc w:val="both"/>
        <w:rPr>
          <w:rFonts w:asciiTheme="majorBidi" w:hAnsiTheme="majorBidi" w:cstheme="majorBidi"/>
        </w:rPr>
      </w:pPr>
      <w:r w:rsidRPr="007F5E77">
        <w:rPr>
          <w:rFonts w:asciiTheme="majorBidi" w:hAnsiTheme="majorBidi" w:cstheme="majorBidi"/>
        </w:rPr>
        <w:t xml:space="preserve">8) Ozturk S, </w:t>
      </w:r>
      <w:proofErr w:type="spellStart"/>
      <w:r w:rsidRPr="007F5E77">
        <w:rPr>
          <w:rFonts w:asciiTheme="majorBidi" w:hAnsiTheme="majorBidi" w:cstheme="majorBidi"/>
        </w:rPr>
        <w:t>Cakin</w:t>
      </w:r>
      <w:proofErr w:type="spellEnd"/>
      <w:r w:rsidRPr="007F5E77">
        <w:rPr>
          <w:rFonts w:asciiTheme="majorBidi" w:hAnsiTheme="majorBidi" w:cstheme="majorBidi"/>
        </w:rPr>
        <w:t xml:space="preserve"> H, </w:t>
      </w:r>
      <w:proofErr w:type="spellStart"/>
      <w:r w:rsidRPr="007F5E77">
        <w:rPr>
          <w:rFonts w:asciiTheme="majorBidi" w:hAnsiTheme="majorBidi" w:cstheme="majorBidi"/>
        </w:rPr>
        <w:t>Karabulut</w:t>
      </w:r>
      <w:proofErr w:type="spellEnd"/>
      <w:r w:rsidRPr="007F5E77">
        <w:rPr>
          <w:rFonts w:asciiTheme="majorBidi" w:hAnsiTheme="majorBidi" w:cstheme="majorBidi"/>
        </w:rPr>
        <w:t xml:space="preserve"> K, </w:t>
      </w:r>
      <w:proofErr w:type="spellStart"/>
      <w:r w:rsidRPr="007F5E77">
        <w:rPr>
          <w:rFonts w:asciiTheme="majorBidi" w:hAnsiTheme="majorBidi" w:cstheme="majorBidi"/>
        </w:rPr>
        <w:t>Pasahan</w:t>
      </w:r>
      <w:proofErr w:type="spellEnd"/>
      <w:r w:rsidRPr="007F5E77">
        <w:rPr>
          <w:rFonts w:asciiTheme="majorBidi" w:hAnsiTheme="majorBidi" w:cstheme="majorBidi"/>
        </w:rPr>
        <w:t xml:space="preserve"> R, Kaplan M.</w:t>
      </w:r>
      <w:r w:rsidRPr="007F5E77">
        <w:rPr>
          <w:rFonts w:asciiTheme="majorBidi" w:hAnsiTheme="majorBidi" w:cstheme="majorBidi"/>
          <w:b/>
          <w:bCs/>
        </w:rPr>
        <w:t xml:space="preserve"> Laparoscopy in the management of lumboperitoneal shunt catheter in obese patients with pseudotumor cerebri. </w:t>
      </w:r>
      <w:r w:rsidRPr="007F5E77">
        <w:rPr>
          <w:rFonts w:asciiTheme="majorBidi" w:hAnsiTheme="majorBidi" w:cstheme="majorBidi"/>
        </w:rPr>
        <w:t xml:space="preserve">Niger J Clin </w:t>
      </w:r>
      <w:proofErr w:type="spellStart"/>
      <w:r w:rsidRPr="007F5E77">
        <w:rPr>
          <w:rFonts w:asciiTheme="majorBidi" w:hAnsiTheme="majorBidi" w:cstheme="majorBidi"/>
        </w:rPr>
        <w:t>Pract</w:t>
      </w:r>
      <w:proofErr w:type="spellEnd"/>
      <w:r w:rsidRPr="007F5E77">
        <w:rPr>
          <w:rFonts w:asciiTheme="majorBidi" w:hAnsiTheme="majorBidi" w:cstheme="majorBidi"/>
        </w:rPr>
        <w:t xml:space="preserve"> </w:t>
      </w:r>
      <w:r w:rsidR="005C2477" w:rsidRPr="007F5E77">
        <w:rPr>
          <w:rFonts w:asciiTheme="majorBidi" w:hAnsiTheme="majorBidi" w:cstheme="majorBidi"/>
        </w:rPr>
        <w:t>2018; 21:397</w:t>
      </w:r>
      <w:r w:rsidRPr="007F5E77">
        <w:rPr>
          <w:rFonts w:asciiTheme="majorBidi" w:hAnsiTheme="majorBidi" w:cstheme="majorBidi"/>
        </w:rPr>
        <w:t>-400.</w:t>
      </w:r>
    </w:p>
    <w:p w14:paraId="530369F6" w14:textId="1AF7BC36" w:rsidR="00A35A43" w:rsidRPr="007F5E77" w:rsidRDefault="00A35A43" w:rsidP="00A35A43">
      <w:pPr>
        <w:jc w:val="both"/>
        <w:rPr>
          <w:rFonts w:asciiTheme="majorBidi" w:hAnsiTheme="majorBidi" w:cstheme="majorBidi"/>
          <w:lang w:val="fr-FR"/>
        </w:rPr>
      </w:pPr>
      <w:r w:rsidRPr="007F5E77">
        <w:rPr>
          <w:rFonts w:asciiTheme="majorBidi" w:hAnsiTheme="majorBidi" w:cstheme="majorBidi"/>
        </w:rPr>
        <w:t xml:space="preserve">9) Jonathan </w:t>
      </w:r>
      <w:r w:rsidR="005C2477" w:rsidRPr="007F5E77">
        <w:rPr>
          <w:rFonts w:asciiTheme="majorBidi" w:hAnsiTheme="majorBidi" w:cstheme="majorBidi"/>
        </w:rPr>
        <w:t>Roth, Boaz</w:t>
      </w:r>
      <w:r w:rsidRPr="007F5E77">
        <w:rPr>
          <w:rFonts w:asciiTheme="majorBidi" w:hAnsiTheme="majorBidi" w:cstheme="majorBidi"/>
        </w:rPr>
        <w:t xml:space="preserve"> </w:t>
      </w:r>
      <w:proofErr w:type="spellStart"/>
      <w:r w:rsidR="005C2477" w:rsidRPr="007F5E77">
        <w:rPr>
          <w:rFonts w:asciiTheme="majorBidi" w:hAnsiTheme="majorBidi" w:cstheme="majorBidi"/>
        </w:rPr>
        <w:t>Sagie</w:t>
      </w:r>
      <w:proofErr w:type="spellEnd"/>
      <w:r w:rsidR="005C2477" w:rsidRPr="007F5E77">
        <w:rPr>
          <w:rFonts w:asciiTheme="majorBidi" w:hAnsiTheme="majorBidi" w:cstheme="majorBidi"/>
        </w:rPr>
        <w:t>, Amir</w:t>
      </w:r>
      <w:r w:rsidRPr="007F5E77">
        <w:rPr>
          <w:rFonts w:asciiTheme="majorBidi" w:hAnsiTheme="majorBidi" w:cstheme="majorBidi"/>
        </w:rPr>
        <w:t xml:space="preserve"> </w:t>
      </w:r>
      <w:r w:rsidR="005C2477" w:rsidRPr="007F5E77">
        <w:rPr>
          <w:rFonts w:asciiTheme="majorBidi" w:hAnsiTheme="majorBidi" w:cstheme="majorBidi"/>
        </w:rPr>
        <w:t xml:space="preserve">Szold, </w:t>
      </w:r>
      <w:proofErr w:type="spellStart"/>
      <w:r w:rsidR="005C2477" w:rsidRPr="007F5E77">
        <w:rPr>
          <w:rFonts w:asciiTheme="majorBidi" w:hAnsiTheme="majorBidi" w:cstheme="majorBidi"/>
        </w:rPr>
        <w:t>Hanoch</w:t>
      </w:r>
      <w:proofErr w:type="spellEnd"/>
      <w:r w:rsidRPr="007F5E77">
        <w:rPr>
          <w:rFonts w:asciiTheme="majorBidi" w:hAnsiTheme="majorBidi" w:cstheme="majorBidi"/>
        </w:rPr>
        <w:t xml:space="preserve"> </w:t>
      </w:r>
      <w:proofErr w:type="spellStart"/>
      <w:r w:rsidRPr="007F5E77">
        <w:rPr>
          <w:rFonts w:asciiTheme="majorBidi" w:hAnsiTheme="majorBidi" w:cstheme="majorBidi"/>
        </w:rPr>
        <w:t>Elran</w:t>
      </w:r>
      <w:proofErr w:type="spellEnd"/>
      <w:r w:rsidRPr="007F5E77">
        <w:rPr>
          <w:rFonts w:asciiTheme="majorBidi" w:hAnsiTheme="majorBidi" w:cstheme="majorBidi"/>
          <w:b/>
          <w:bCs/>
        </w:rPr>
        <w:t xml:space="preserve">. Laparoscopic versus non–laparoscopic-assisted ventriculoperitoneal shunt placement in adults. </w:t>
      </w:r>
      <w:r w:rsidRPr="007F5E77">
        <w:rPr>
          <w:rFonts w:asciiTheme="majorBidi" w:hAnsiTheme="majorBidi" w:cstheme="majorBidi"/>
          <w:b/>
          <w:bCs/>
          <w:lang w:val="fr-FR"/>
        </w:rPr>
        <w:t xml:space="preserve">A </w:t>
      </w:r>
      <w:proofErr w:type="spellStart"/>
      <w:r w:rsidRPr="007F5E77">
        <w:rPr>
          <w:rFonts w:asciiTheme="majorBidi" w:hAnsiTheme="majorBidi" w:cstheme="majorBidi"/>
          <w:b/>
          <w:bCs/>
          <w:lang w:val="fr-FR"/>
        </w:rPr>
        <w:t>retrospective</w:t>
      </w:r>
      <w:proofErr w:type="spellEnd"/>
      <w:r w:rsidRPr="007F5E77">
        <w:rPr>
          <w:rFonts w:asciiTheme="majorBidi" w:hAnsiTheme="majorBidi" w:cstheme="majorBidi"/>
          <w:b/>
          <w:bCs/>
          <w:lang w:val="fr-FR"/>
        </w:rPr>
        <w:t xml:space="preserve"> </w:t>
      </w:r>
      <w:proofErr w:type="spellStart"/>
      <w:r w:rsidRPr="007F5E77">
        <w:rPr>
          <w:rFonts w:asciiTheme="majorBidi" w:hAnsiTheme="majorBidi" w:cstheme="majorBidi"/>
          <w:b/>
          <w:bCs/>
          <w:lang w:val="fr-FR"/>
        </w:rPr>
        <w:t>analysis</w:t>
      </w:r>
      <w:proofErr w:type="spellEnd"/>
      <w:r w:rsidRPr="007F5E77">
        <w:rPr>
          <w:rFonts w:asciiTheme="majorBidi" w:hAnsiTheme="majorBidi" w:cstheme="majorBidi"/>
          <w:lang w:val="fr-FR"/>
        </w:rPr>
        <w:t xml:space="preserve">. </w:t>
      </w:r>
      <w:proofErr w:type="spellStart"/>
      <w:r w:rsidRPr="007F5E77">
        <w:rPr>
          <w:rFonts w:asciiTheme="majorBidi" w:hAnsiTheme="majorBidi" w:cstheme="majorBidi"/>
          <w:lang w:val="fr-FR"/>
        </w:rPr>
        <w:t>Surgical</w:t>
      </w:r>
      <w:proofErr w:type="spellEnd"/>
      <w:r w:rsidRPr="007F5E77">
        <w:rPr>
          <w:rFonts w:asciiTheme="majorBidi" w:hAnsiTheme="majorBidi" w:cstheme="majorBidi"/>
          <w:lang w:val="fr-FR"/>
        </w:rPr>
        <w:t xml:space="preserve"> </w:t>
      </w:r>
      <w:proofErr w:type="spellStart"/>
      <w:r w:rsidRPr="007F5E77">
        <w:rPr>
          <w:rFonts w:asciiTheme="majorBidi" w:hAnsiTheme="majorBidi" w:cstheme="majorBidi"/>
          <w:lang w:val="fr-FR"/>
        </w:rPr>
        <w:t>Neurology</w:t>
      </w:r>
      <w:proofErr w:type="spellEnd"/>
      <w:r w:rsidRPr="007F5E77">
        <w:rPr>
          <w:rFonts w:asciiTheme="majorBidi" w:hAnsiTheme="majorBidi" w:cstheme="majorBidi"/>
          <w:lang w:val="fr-FR"/>
        </w:rPr>
        <w:t xml:space="preserve"> 68 (2007) 177–184.</w:t>
      </w:r>
    </w:p>
    <w:p w14:paraId="4504F130" w14:textId="3FF8F047" w:rsidR="00A35A43" w:rsidRPr="007F5E77" w:rsidRDefault="00A35A43" w:rsidP="00A35A43">
      <w:pPr>
        <w:jc w:val="both"/>
        <w:rPr>
          <w:rFonts w:asciiTheme="majorBidi" w:hAnsiTheme="majorBidi" w:cstheme="majorBidi"/>
        </w:rPr>
      </w:pPr>
      <w:r w:rsidRPr="007F5E77">
        <w:rPr>
          <w:rFonts w:asciiTheme="majorBidi" w:hAnsiTheme="majorBidi" w:cstheme="majorBidi"/>
        </w:rPr>
        <w:t xml:space="preserve">10) </w:t>
      </w:r>
      <w:proofErr w:type="spellStart"/>
      <w:r w:rsidRPr="007F5E77">
        <w:rPr>
          <w:rFonts w:asciiTheme="majorBidi" w:hAnsiTheme="majorBidi" w:cstheme="majorBidi"/>
        </w:rPr>
        <w:t>Alyeldien</w:t>
      </w:r>
      <w:proofErr w:type="spellEnd"/>
      <w:r w:rsidRPr="007F5E77">
        <w:rPr>
          <w:rFonts w:asciiTheme="majorBidi" w:hAnsiTheme="majorBidi" w:cstheme="majorBidi"/>
        </w:rPr>
        <w:t xml:space="preserve"> </w:t>
      </w:r>
      <w:r w:rsidR="005C2477" w:rsidRPr="007F5E77">
        <w:rPr>
          <w:rFonts w:asciiTheme="majorBidi" w:hAnsiTheme="majorBidi" w:cstheme="majorBidi"/>
        </w:rPr>
        <w:t xml:space="preserve">Ameer, </w:t>
      </w:r>
      <w:proofErr w:type="spellStart"/>
      <w:r w:rsidR="005C2477" w:rsidRPr="007F5E77">
        <w:rPr>
          <w:rFonts w:asciiTheme="majorBidi" w:hAnsiTheme="majorBidi" w:cstheme="majorBidi"/>
        </w:rPr>
        <w:t>Suzin</w:t>
      </w:r>
      <w:proofErr w:type="spellEnd"/>
      <w:r w:rsidRPr="007F5E77">
        <w:rPr>
          <w:rFonts w:asciiTheme="majorBidi" w:hAnsiTheme="majorBidi" w:cstheme="majorBidi"/>
        </w:rPr>
        <w:t xml:space="preserve"> </w:t>
      </w:r>
      <w:r w:rsidR="005C2477" w:rsidRPr="007F5E77">
        <w:rPr>
          <w:rFonts w:asciiTheme="majorBidi" w:hAnsiTheme="majorBidi" w:cstheme="majorBidi"/>
        </w:rPr>
        <w:t>Jung,</w:t>
      </w:r>
      <w:r w:rsidRPr="007F5E77">
        <w:rPr>
          <w:rFonts w:asciiTheme="majorBidi" w:hAnsiTheme="majorBidi" w:cstheme="majorBidi"/>
        </w:rPr>
        <w:t xml:space="preserve"> Mark </w:t>
      </w:r>
      <w:proofErr w:type="spellStart"/>
      <w:r w:rsidR="005C2477" w:rsidRPr="007F5E77">
        <w:rPr>
          <w:rFonts w:asciiTheme="majorBidi" w:hAnsiTheme="majorBidi" w:cstheme="majorBidi"/>
        </w:rPr>
        <w:t>Lienert</w:t>
      </w:r>
      <w:proofErr w:type="spellEnd"/>
      <w:r w:rsidR="005C2477" w:rsidRPr="007F5E77">
        <w:rPr>
          <w:rFonts w:asciiTheme="majorBidi" w:hAnsiTheme="majorBidi" w:cstheme="majorBidi"/>
        </w:rPr>
        <w:t>,</w:t>
      </w:r>
      <w:r w:rsidRPr="007F5E77">
        <w:rPr>
          <w:rFonts w:asciiTheme="majorBidi" w:hAnsiTheme="majorBidi" w:cstheme="majorBidi"/>
        </w:rPr>
        <w:t xml:space="preserve"> Martin </w:t>
      </w:r>
      <w:r w:rsidR="005C2477" w:rsidRPr="007F5E77">
        <w:rPr>
          <w:rFonts w:asciiTheme="majorBidi" w:hAnsiTheme="majorBidi" w:cstheme="majorBidi"/>
        </w:rPr>
        <w:t>Scholz,</w:t>
      </w:r>
      <w:r w:rsidRPr="007F5E77">
        <w:rPr>
          <w:rFonts w:asciiTheme="majorBidi" w:hAnsiTheme="majorBidi" w:cstheme="majorBidi"/>
        </w:rPr>
        <w:t xml:space="preserve"> Athanasios K. Petridis. </w:t>
      </w:r>
      <w:r w:rsidRPr="007F5E77">
        <w:rPr>
          <w:rFonts w:asciiTheme="majorBidi" w:hAnsiTheme="majorBidi" w:cstheme="majorBidi"/>
          <w:b/>
          <w:bCs/>
        </w:rPr>
        <w:t xml:space="preserve">Laparoscopic insertion of the peritoneal catheter in ventriculoperitoneal shunting. Review of 405 consecutive cases. </w:t>
      </w:r>
      <w:r w:rsidRPr="007F5E77">
        <w:rPr>
          <w:rFonts w:asciiTheme="majorBidi" w:hAnsiTheme="majorBidi" w:cstheme="majorBidi"/>
        </w:rPr>
        <w:t>International Journal of Surgery 33 (2016) 72-77.</w:t>
      </w:r>
    </w:p>
    <w:p w14:paraId="69A58AB6" w14:textId="77777777" w:rsidR="00A35A43" w:rsidRPr="007F5E77" w:rsidRDefault="00A35A43" w:rsidP="00A35A43">
      <w:pPr>
        <w:jc w:val="both"/>
        <w:rPr>
          <w:rFonts w:asciiTheme="majorBidi" w:hAnsiTheme="majorBidi" w:cstheme="majorBidi"/>
        </w:rPr>
      </w:pPr>
      <w:r w:rsidRPr="007F5E77">
        <w:rPr>
          <w:rFonts w:asciiTheme="majorBidi" w:hAnsiTheme="majorBidi" w:cstheme="majorBidi"/>
          <w:lang w:val="fr-FR"/>
        </w:rPr>
        <w:t xml:space="preserve">11) </w:t>
      </w:r>
      <w:proofErr w:type="spellStart"/>
      <w:r w:rsidRPr="007F5E77">
        <w:rPr>
          <w:rFonts w:asciiTheme="majorBidi" w:hAnsiTheme="majorBidi" w:cstheme="majorBidi"/>
          <w:lang w:val="fr-FR"/>
        </w:rPr>
        <w:t>Dehcordi</w:t>
      </w:r>
      <w:proofErr w:type="spellEnd"/>
      <w:r w:rsidRPr="007F5E77">
        <w:rPr>
          <w:rFonts w:asciiTheme="majorBidi" w:hAnsiTheme="majorBidi" w:cstheme="majorBidi"/>
          <w:lang w:val="fr-FR"/>
        </w:rPr>
        <w:t xml:space="preserve"> </w:t>
      </w:r>
      <w:proofErr w:type="spellStart"/>
      <w:r w:rsidRPr="007F5E77">
        <w:rPr>
          <w:rFonts w:asciiTheme="majorBidi" w:hAnsiTheme="majorBidi" w:cstheme="majorBidi"/>
          <w:lang w:val="fr-FR"/>
        </w:rPr>
        <w:t>Soheila</w:t>
      </w:r>
      <w:proofErr w:type="spellEnd"/>
      <w:r w:rsidRPr="007F5E77">
        <w:rPr>
          <w:rFonts w:asciiTheme="majorBidi" w:hAnsiTheme="majorBidi" w:cstheme="majorBidi"/>
          <w:lang w:val="fr-FR"/>
        </w:rPr>
        <w:t xml:space="preserve"> </w:t>
      </w:r>
      <w:proofErr w:type="spellStart"/>
      <w:proofErr w:type="gramStart"/>
      <w:r w:rsidRPr="007F5E77">
        <w:rPr>
          <w:rFonts w:asciiTheme="majorBidi" w:hAnsiTheme="majorBidi" w:cstheme="majorBidi"/>
          <w:lang w:val="fr-FR"/>
        </w:rPr>
        <w:t>Raysi</w:t>
      </w:r>
      <w:proofErr w:type="spellEnd"/>
      <w:r w:rsidRPr="007F5E77">
        <w:rPr>
          <w:rFonts w:asciiTheme="majorBidi" w:hAnsiTheme="majorBidi" w:cstheme="majorBidi"/>
          <w:lang w:val="fr-FR"/>
        </w:rPr>
        <w:t xml:space="preserve"> ,</w:t>
      </w:r>
      <w:proofErr w:type="gramEnd"/>
      <w:r w:rsidRPr="007F5E77">
        <w:rPr>
          <w:rFonts w:asciiTheme="majorBidi" w:hAnsiTheme="majorBidi" w:cstheme="majorBidi"/>
          <w:lang w:val="fr-FR"/>
        </w:rPr>
        <w:t xml:space="preserve"> Claudio De </w:t>
      </w:r>
      <w:proofErr w:type="spellStart"/>
      <w:r w:rsidRPr="007F5E77">
        <w:rPr>
          <w:rFonts w:asciiTheme="majorBidi" w:hAnsiTheme="majorBidi" w:cstheme="majorBidi"/>
          <w:lang w:val="fr-FR"/>
        </w:rPr>
        <w:t>Tommasi</w:t>
      </w:r>
      <w:proofErr w:type="spellEnd"/>
      <w:r w:rsidRPr="007F5E77">
        <w:rPr>
          <w:rFonts w:asciiTheme="majorBidi" w:hAnsiTheme="majorBidi" w:cstheme="majorBidi"/>
          <w:lang w:val="fr-FR"/>
        </w:rPr>
        <w:t xml:space="preserve"> , Alessandro Ricci , Sara </w:t>
      </w:r>
      <w:proofErr w:type="spellStart"/>
      <w:r w:rsidRPr="007F5E77">
        <w:rPr>
          <w:rFonts w:asciiTheme="majorBidi" w:hAnsiTheme="majorBidi" w:cstheme="majorBidi"/>
          <w:lang w:val="fr-FR"/>
        </w:rPr>
        <w:t>Marzi</w:t>
      </w:r>
      <w:proofErr w:type="spellEnd"/>
      <w:r w:rsidRPr="007F5E77">
        <w:rPr>
          <w:rFonts w:asciiTheme="majorBidi" w:hAnsiTheme="majorBidi" w:cstheme="majorBidi"/>
          <w:lang w:val="fr-FR"/>
        </w:rPr>
        <w:t xml:space="preserve"> , Cristina </w:t>
      </w:r>
      <w:proofErr w:type="spellStart"/>
      <w:r w:rsidRPr="007F5E77">
        <w:rPr>
          <w:rFonts w:asciiTheme="majorBidi" w:hAnsiTheme="majorBidi" w:cstheme="majorBidi"/>
          <w:lang w:val="fr-FR"/>
        </w:rPr>
        <w:t>Ruscitti</w:t>
      </w:r>
      <w:proofErr w:type="spellEnd"/>
      <w:r w:rsidRPr="007F5E77">
        <w:rPr>
          <w:rFonts w:asciiTheme="majorBidi" w:hAnsiTheme="majorBidi" w:cstheme="majorBidi"/>
          <w:lang w:val="fr-FR"/>
        </w:rPr>
        <w:t xml:space="preserve"> , Gianfranco </w:t>
      </w:r>
      <w:proofErr w:type="spellStart"/>
      <w:r w:rsidRPr="007F5E77">
        <w:rPr>
          <w:rFonts w:asciiTheme="majorBidi" w:hAnsiTheme="majorBidi" w:cstheme="majorBidi"/>
          <w:lang w:val="fr-FR"/>
        </w:rPr>
        <w:t>Amicucci</w:t>
      </w:r>
      <w:proofErr w:type="spellEnd"/>
      <w:r w:rsidRPr="007F5E77">
        <w:rPr>
          <w:rFonts w:asciiTheme="majorBidi" w:hAnsiTheme="majorBidi" w:cstheme="majorBidi"/>
          <w:lang w:val="fr-FR"/>
        </w:rPr>
        <w:t xml:space="preserve"> , Renato J. </w:t>
      </w:r>
      <w:proofErr w:type="spellStart"/>
      <w:r w:rsidRPr="007F5E77">
        <w:rPr>
          <w:rFonts w:asciiTheme="majorBidi" w:hAnsiTheme="majorBidi" w:cstheme="majorBidi"/>
          <w:lang w:val="fr-FR"/>
        </w:rPr>
        <w:t>Galzio</w:t>
      </w:r>
      <w:proofErr w:type="spellEnd"/>
      <w:r w:rsidRPr="007F5E77">
        <w:rPr>
          <w:rFonts w:asciiTheme="majorBidi" w:hAnsiTheme="majorBidi" w:cstheme="majorBidi"/>
          <w:lang w:val="fr-FR"/>
        </w:rPr>
        <w:t xml:space="preserve">. </w:t>
      </w:r>
      <w:r w:rsidRPr="007F5E77">
        <w:rPr>
          <w:rFonts w:asciiTheme="majorBidi" w:hAnsiTheme="majorBidi" w:cstheme="majorBidi"/>
          <w:b/>
          <w:bCs/>
        </w:rPr>
        <w:t xml:space="preserve">Laparoscopy-assisted ventriculoperitoneal shunt surgery: personal experience and review of the literature. </w:t>
      </w:r>
      <w:proofErr w:type="spellStart"/>
      <w:r w:rsidRPr="007F5E77">
        <w:rPr>
          <w:rFonts w:asciiTheme="majorBidi" w:hAnsiTheme="majorBidi" w:cstheme="majorBidi"/>
        </w:rPr>
        <w:t>Neurosurg</w:t>
      </w:r>
      <w:proofErr w:type="spellEnd"/>
      <w:r w:rsidRPr="007F5E77">
        <w:rPr>
          <w:rFonts w:asciiTheme="majorBidi" w:hAnsiTheme="majorBidi" w:cstheme="majorBidi"/>
        </w:rPr>
        <w:t xml:space="preserve"> Rev (2011) 34:363–371.</w:t>
      </w:r>
    </w:p>
    <w:p w14:paraId="0EC764E0" w14:textId="25A4715A" w:rsidR="00A35A43" w:rsidRPr="007F5E77" w:rsidRDefault="00A35A43" w:rsidP="00A35A43">
      <w:pPr>
        <w:jc w:val="both"/>
        <w:rPr>
          <w:rFonts w:asciiTheme="majorBidi" w:hAnsiTheme="majorBidi" w:cstheme="majorBidi"/>
        </w:rPr>
      </w:pPr>
      <w:r w:rsidRPr="007F5E77">
        <w:rPr>
          <w:rFonts w:asciiTheme="majorBidi" w:hAnsiTheme="majorBidi" w:cstheme="majorBidi"/>
        </w:rPr>
        <w:lastRenderedPageBreak/>
        <w:t xml:space="preserve">12) Kumar </w:t>
      </w:r>
      <w:proofErr w:type="spellStart"/>
      <w:r w:rsidRPr="007F5E77">
        <w:rPr>
          <w:rFonts w:asciiTheme="majorBidi" w:hAnsiTheme="majorBidi" w:cstheme="majorBidi"/>
        </w:rPr>
        <w:t>Nirupama</w:t>
      </w:r>
      <w:proofErr w:type="spellEnd"/>
      <w:r w:rsidRPr="007F5E77">
        <w:rPr>
          <w:rFonts w:asciiTheme="majorBidi" w:hAnsiTheme="majorBidi" w:cstheme="majorBidi"/>
        </w:rPr>
        <w:t xml:space="preserve">, Karin S. </w:t>
      </w:r>
      <w:proofErr w:type="spellStart"/>
      <w:r w:rsidR="005C2477" w:rsidRPr="007F5E77">
        <w:rPr>
          <w:rFonts w:asciiTheme="majorBidi" w:hAnsiTheme="majorBidi" w:cstheme="majorBidi"/>
        </w:rPr>
        <w:t>Bierbrauer</w:t>
      </w:r>
      <w:proofErr w:type="spellEnd"/>
      <w:r w:rsidR="005C2477" w:rsidRPr="007F5E77">
        <w:rPr>
          <w:rFonts w:asciiTheme="majorBidi" w:hAnsiTheme="majorBidi" w:cstheme="majorBidi"/>
        </w:rPr>
        <w:t>, Harsh</w:t>
      </w:r>
      <w:r w:rsidRPr="007F5E77">
        <w:rPr>
          <w:rFonts w:asciiTheme="majorBidi" w:hAnsiTheme="majorBidi" w:cstheme="majorBidi"/>
        </w:rPr>
        <w:t xml:space="preserve"> Grewal</w:t>
      </w:r>
      <w:r w:rsidRPr="007F5E77">
        <w:rPr>
          <w:rFonts w:asciiTheme="majorBidi" w:hAnsiTheme="majorBidi" w:cstheme="majorBidi"/>
          <w:b/>
          <w:bCs/>
        </w:rPr>
        <w:t xml:space="preserve">.  </w:t>
      </w:r>
      <w:proofErr w:type="spellStart"/>
      <w:r w:rsidRPr="007F5E77">
        <w:rPr>
          <w:rFonts w:asciiTheme="majorBidi" w:hAnsiTheme="majorBidi" w:cstheme="majorBidi"/>
          <w:b/>
          <w:bCs/>
        </w:rPr>
        <w:t>Microlaparoscopic</w:t>
      </w:r>
      <w:proofErr w:type="spellEnd"/>
      <w:r w:rsidRPr="007F5E77">
        <w:rPr>
          <w:rFonts w:asciiTheme="majorBidi" w:hAnsiTheme="majorBidi" w:cstheme="majorBidi"/>
          <w:b/>
          <w:bCs/>
        </w:rPr>
        <w:t xml:space="preserve">-Assisted </w:t>
      </w:r>
      <w:proofErr w:type="spellStart"/>
      <w:r w:rsidRPr="007F5E77">
        <w:rPr>
          <w:rFonts w:asciiTheme="majorBidi" w:hAnsiTheme="majorBidi" w:cstheme="majorBidi"/>
          <w:b/>
          <w:bCs/>
        </w:rPr>
        <w:t>Lumboperitoneal</w:t>
      </w:r>
      <w:proofErr w:type="spellEnd"/>
      <w:r w:rsidRPr="007F5E77">
        <w:rPr>
          <w:rFonts w:asciiTheme="majorBidi" w:hAnsiTheme="majorBidi" w:cstheme="majorBidi"/>
          <w:b/>
          <w:bCs/>
        </w:rPr>
        <w:t xml:space="preserve"> Shunt in the Lateral Position for Pseudotumor Cerebri in a Morbidly Obese Adolescent</w:t>
      </w:r>
      <w:r w:rsidRPr="007F5E77">
        <w:rPr>
          <w:rFonts w:asciiTheme="majorBidi" w:hAnsiTheme="majorBidi" w:cstheme="majorBidi"/>
        </w:rPr>
        <w:t xml:space="preserve">.  JSLS </w:t>
      </w:r>
      <w:r w:rsidRPr="007F5E77">
        <w:rPr>
          <w:rFonts w:asciiTheme="majorBidi" w:hAnsiTheme="majorBidi" w:cstheme="majorBidi"/>
          <w:i/>
          <w:iCs/>
        </w:rPr>
        <w:t xml:space="preserve">Journal of the Society of </w:t>
      </w:r>
      <w:proofErr w:type="spellStart"/>
      <w:r w:rsidRPr="007F5E77">
        <w:rPr>
          <w:rFonts w:asciiTheme="majorBidi" w:hAnsiTheme="majorBidi" w:cstheme="majorBidi"/>
          <w:i/>
          <w:iCs/>
        </w:rPr>
        <w:t>Laparoendoscopic</w:t>
      </w:r>
      <w:proofErr w:type="spellEnd"/>
      <w:r w:rsidRPr="007F5E77">
        <w:rPr>
          <w:rFonts w:asciiTheme="majorBidi" w:hAnsiTheme="majorBidi" w:cstheme="majorBidi"/>
          <w:i/>
          <w:iCs/>
        </w:rPr>
        <w:t xml:space="preserve"> Surgeons</w:t>
      </w:r>
      <w:r w:rsidRPr="007F5E77">
        <w:rPr>
          <w:rFonts w:asciiTheme="majorBidi" w:hAnsiTheme="majorBidi" w:cstheme="majorBidi"/>
        </w:rPr>
        <w:t xml:space="preserve"> (</w:t>
      </w:r>
      <w:r w:rsidR="005C2477" w:rsidRPr="007F5E77">
        <w:rPr>
          <w:rFonts w:asciiTheme="majorBidi" w:hAnsiTheme="majorBidi" w:cstheme="majorBidi"/>
        </w:rPr>
        <w:t>2006) 10:267</w:t>
      </w:r>
      <w:r w:rsidRPr="007F5E77">
        <w:rPr>
          <w:rFonts w:asciiTheme="majorBidi" w:hAnsiTheme="majorBidi" w:cstheme="majorBidi"/>
        </w:rPr>
        <w:t>–269.</w:t>
      </w:r>
    </w:p>
    <w:p w14:paraId="1275A96A" w14:textId="165564F7" w:rsidR="00A35A43" w:rsidRPr="007F5E77" w:rsidRDefault="00A35A43" w:rsidP="00A35A43">
      <w:pPr>
        <w:jc w:val="both"/>
        <w:rPr>
          <w:rFonts w:asciiTheme="majorBidi" w:hAnsiTheme="majorBidi" w:cstheme="majorBidi"/>
        </w:rPr>
      </w:pPr>
      <w:r w:rsidRPr="007F5E77">
        <w:rPr>
          <w:rFonts w:asciiTheme="majorBidi" w:hAnsiTheme="majorBidi" w:cstheme="majorBidi"/>
        </w:rPr>
        <w:t xml:space="preserve">13) </w:t>
      </w:r>
      <w:proofErr w:type="spellStart"/>
      <w:r w:rsidRPr="007F5E77">
        <w:rPr>
          <w:rFonts w:asciiTheme="majorBidi" w:hAnsiTheme="majorBidi" w:cstheme="majorBidi"/>
        </w:rPr>
        <w:t>Sosin</w:t>
      </w:r>
      <w:proofErr w:type="spellEnd"/>
      <w:r w:rsidRPr="007F5E77">
        <w:rPr>
          <w:rFonts w:asciiTheme="majorBidi" w:hAnsiTheme="majorBidi" w:cstheme="majorBidi"/>
        </w:rPr>
        <w:t xml:space="preserve"> Michael, Sujata </w:t>
      </w:r>
      <w:proofErr w:type="spellStart"/>
      <w:r w:rsidRPr="007F5E77">
        <w:rPr>
          <w:rFonts w:asciiTheme="majorBidi" w:hAnsiTheme="majorBidi" w:cstheme="majorBidi"/>
        </w:rPr>
        <w:t>Sofat</w:t>
      </w:r>
      <w:proofErr w:type="spellEnd"/>
      <w:r w:rsidRPr="007F5E77">
        <w:rPr>
          <w:rFonts w:asciiTheme="majorBidi" w:hAnsiTheme="majorBidi" w:cstheme="majorBidi"/>
        </w:rPr>
        <w:t xml:space="preserve">, MD, Daniel R. </w:t>
      </w:r>
      <w:proofErr w:type="spellStart"/>
      <w:r w:rsidRPr="007F5E77">
        <w:rPr>
          <w:rFonts w:asciiTheme="majorBidi" w:hAnsiTheme="majorBidi" w:cstheme="majorBidi"/>
        </w:rPr>
        <w:t>Felbaum</w:t>
      </w:r>
      <w:proofErr w:type="spellEnd"/>
      <w:r w:rsidRPr="007F5E77">
        <w:rPr>
          <w:rFonts w:asciiTheme="majorBidi" w:hAnsiTheme="majorBidi" w:cstheme="majorBidi"/>
        </w:rPr>
        <w:t xml:space="preserve">, Kenneth P. </w:t>
      </w:r>
      <w:proofErr w:type="spellStart"/>
      <w:r w:rsidR="005C2477" w:rsidRPr="007F5E77">
        <w:rPr>
          <w:rFonts w:asciiTheme="majorBidi" w:hAnsiTheme="majorBidi" w:cstheme="majorBidi"/>
        </w:rPr>
        <w:t>Seastedt</w:t>
      </w:r>
      <w:proofErr w:type="spellEnd"/>
      <w:r w:rsidR="005C2477" w:rsidRPr="007F5E77">
        <w:rPr>
          <w:rFonts w:asciiTheme="majorBidi" w:hAnsiTheme="majorBidi" w:cstheme="majorBidi"/>
        </w:rPr>
        <w:t>, Kevin</w:t>
      </w:r>
      <w:r w:rsidRPr="007F5E77">
        <w:rPr>
          <w:rFonts w:asciiTheme="majorBidi" w:hAnsiTheme="majorBidi" w:cstheme="majorBidi"/>
        </w:rPr>
        <w:t xml:space="preserve"> M. McGrail, and Parag </w:t>
      </w:r>
      <w:proofErr w:type="spellStart"/>
      <w:r w:rsidRPr="007F5E77">
        <w:rPr>
          <w:rFonts w:asciiTheme="majorBidi" w:hAnsiTheme="majorBidi" w:cstheme="majorBidi"/>
        </w:rPr>
        <w:t>Bhanot</w:t>
      </w:r>
      <w:proofErr w:type="spellEnd"/>
      <w:r w:rsidRPr="007F5E77">
        <w:rPr>
          <w:rFonts w:asciiTheme="majorBidi" w:hAnsiTheme="majorBidi" w:cstheme="majorBidi"/>
          <w:b/>
          <w:bCs/>
        </w:rPr>
        <w:t xml:space="preserve">. Laparoscopic-assisted Peritoneal Shunt Insertion for Ventriculoperitoneal and </w:t>
      </w:r>
      <w:proofErr w:type="spellStart"/>
      <w:r w:rsidRPr="007F5E77">
        <w:rPr>
          <w:rFonts w:asciiTheme="majorBidi" w:hAnsiTheme="majorBidi" w:cstheme="majorBidi"/>
          <w:b/>
          <w:bCs/>
        </w:rPr>
        <w:t>Lumboperitoneal</w:t>
      </w:r>
      <w:proofErr w:type="spellEnd"/>
      <w:r w:rsidRPr="007F5E77">
        <w:rPr>
          <w:rFonts w:asciiTheme="majorBidi" w:hAnsiTheme="majorBidi" w:cstheme="majorBidi"/>
          <w:b/>
          <w:bCs/>
        </w:rPr>
        <w:t xml:space="preserve"> Shunt Placement: An Institutional Experience of 53 Consecutive Cases. </w:t>
      </w:r>
      <w:r w:rsidRPr="007F5E77">
        <w:rPr>
          <w:rFonts w:asciiTheme="majorBidi" w:hAnsiTheme="majorBidi" w:cstheme="majorBidi"/>
        </w:rPr>
        <w:t xml:space="preserve"> Surg </w:t>
      </w:r>
      <w:proofErr w:type="spellStart"/>
      <w:r w:rsidRPr="007F5E77">
        <w:rPr>
          <w:rFonts w:asciiTheme="majorBidi" w:hAnsiTheme="majorBidi" w:cstheme="majorBidi"/>
        </w:rPr>
        <w:t>Laparosc</w:t>
      </w:r>
      <w:proofErr w:type="spellEnd"/>
      <w:r w:rsidRPr="007F5E77">
        <w:rPr>
          <w:rFonts w:asciiTheme="majorBidi" w:hAnsiTheme="majorBidi" w:cstheme="majorBidi"/>
        </w:rPr>
        <w:t xml:space="preserve"> </w:t>
      </w:r>
      <w:proofErr w:type="spellStart"/>
      <w:r w:rsidRPr="007F5E77">
        <w:rPr>
          <w:rFonts w:asciiTheme="majorBidi" w:hAnsiTheme="majorBidi" w:cstheme="majorBidi"/>
        </w:rPr>
        <w:t>Endosc</w:t>
      </w:r>
      <w:proofErr w:type="spellEnd"/>
      <w:r w:rsidRPr="007F5E77">
        <w:rPr>
          <w:rFonts w:asciiTheme="majorBidi" w:hAnsiTheme="majorBidi" w:cstheme="majorBidi"/>
        </w:rPr>
        <w:t xml:space="preserve"> </w:t>
      </w:r>
      <w:proofErr w:type="spellStart"/>
      <w:r w:rsidRPr="007F5E77">
        <w:rPr>
          <w:rFonts w:asciiTheme="majorBidi" w:hAnsiTheme="majorBidi" w:cstheme="majorBidi"/>
        </w:rPr>
        <w:t>Percutan</w:t>
      </w:r>
      <w:proofErr w:type="spellEnd"/>
      <w:r w:rsidRPr="007F5E77">
        <w:rPr>
          <w:rFonts w:asciiTheme="majorBidi" w:hAnsiTheme="majorBidi" w:cstheme="majorBidi"/>
        </w:rPr>
        <w:t xml:space="preserve"> </w:t>
      </w:r>
      <w:r w:rsidR="005C2477" w:rsidRPr="007F5E77">
        <w:rPr>
          <w:rFonts w:asciiTheme="majorBidi" w:hAnsiTheme="majorBidi" w:cstheme="majorBidi"/>
        </w:rPr>
        <w:t>Tech.</w:t>
      </w:r>
      <w:r w:rsidRPr="007F5E77">
        <w:rPr>
          <w:rFonts w:asciiTheme="majorBidi" w:hAnsiTheme="majorBidi" w:cstheme="majorBidi"/>
        </w:rPr>
        <w:t xml:space="preserve"> Volume 25, Number 3, June 2015.</w:t>
      </w:r>
    </w:p>
    <w:p w14:paraId="46F0F849" w14:textId="4EBD8742"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14) </w:t>
      </w:r>
      <w:proofErr w:type="spellStart"/>
      <w:r w:rsidRPr="007F5E77">
        <w:rPr>
          <w:rFonts w:asciiTheme="majorBidi" w:hAnsiTheme="majorBidi" w:cstheme="majorBidi"/>
          <w:iCs/>
        </w:rPr>
        <w:t>Julayanont</w:t>
      </w:r>
      <w:proofErr w:type="spellEnd"/>
      <w:r w:rsidRPr="007F5E77">
        <w:rPr>
          <w:rFonts w:asciiTheme="majorBidi" w:hAnsiTheme="majorBidi" w:cstheme="majorBidi"/>
          <w:iCs/>
        </w:rPr>
        <w:t xml:space="preserve"> P., </w:t>
      </w:r>
      <w:proofErr w:type="spellStart"/>
      <w:r w:rsidRPr="007F5E77">
        <w:rPr>
          <w:rFonts w:asciiTheme="majorBidi" w:hAnsiTheme="majorBidi" w:cstheme="majorBidi"/>
          <w:iCs/>
        </w:rPr>
        <w:t>Karukote</w:t>
      </w:r>
      <w:proofErr w:type="spellEnd"/>
      <w:r w:rsidRPr="007F5E77">
        <w:rPr>
          <w:rFonts w:asciiTheme="majorBidi" w:hAnsiTheme="majorBidi" w:cstheme="majorBidi"/>
          <w:iCs/>
        </w:rPr>
        <w:t xml:space="preserve"> A., </w:t>
      </w:r>
      <w:proofErr w:type="spellStart"/>
      <w:r w:rsidRPr="007F5E77">
        <w:rPr>
          <w:rFonts w:asciiTheme="majorBidi" w:hAnsiTheme="majorBidi" w:cstheme="majorBidi"/>
          <w:iCs/>
        </w:rPr>
        <w:t>Ruthirago</w:t>
      </w:r>
      <w:proofErr w:type="spellEnd"/>
      <w:r w:rsidRPr="007F5E77">
        <w:rPr>
          <w:rFonts w:asciiTheme="majorBidi" w:hAnsiTheme="majorBidi" w:cstheme="majorBidi"/>
          <w:iCs/>
        </w:rPr>
        <w:t xml:space="preserve"> D., </w:t>
      </w:r>
      <w:proofErr w:type="spellStart"/>
      <w:r w:rsidRPr="007F5E77">
        <w:rPr>
          <w:rFonts w:asciiTheme="majorBidi" w:hAnsiTheme="majorBidi" w:cstheme="majorBidi"/>
          <w:iCs/>
        </w:rPr>
        <w:t>Panikkath</w:t>
      </w:r>
      <w:proofErr w:type="spellEnd"/>
      <w:r w:rsidRPr="007F5E77">
        <w:rPr>
          <w:rFonts w:asciiTheme="majorBidi" w:hAnsiTheme="majorBidi" w:cstheme="majorBidi"/>
          <w:iCs/>
        </w:rPr>
        <w:t xml:space="preserve"> D., </w:t>
      </w:r>
      <w:r w:rsidRPr="007F5E77">
        <w:rPr>
          <w:rFonts w:asciiTheme="majorBidi" w:hAnsiTheme="majorBidi" w:cstheme="majorBidi"/>
          <w:b/>
          <w:bCs/>
          <w:iCs/>
        </w:rPr>
        <w:t>Idiopathic intracranial hypertension: ongoing clinical challenges and future prospects.</w:t>
      </w:r>
      <w:r w:rsidRPr="007F5E77">
        <w:rPr>
          <w:rFonts w:asciiTheme="majorBidi" w:hAnsiTheme="majorBidi" w:cstheme="majorBidi"/>
          <w:iCs/>
        </w:rPr>
        <w:t xml:space="preserve"> J Pain Res.vol.</w:t>
      </w:r>
      <w:r w:rsidR="005C2477" w:rsidRPr="007F5E77">
        <w:rPr>
          <w:rFonts w:asciiTheme="majorBidi" w:hAnsiTheme="majorBidi" w:cstheme="majorBidi"/>
          <w:iCs/>
        </w:rPr>
        <w:t>9, pp.</w:t>
      </w:r>
      <w:r w:rsidRPr="007F5E77">
        <w:rPr>
          <w:rFonts w:asciiTheme="majorBidi" w:hAnsiTheme="majorBidi" w:cstheme="majorBidi"/>
          <w:iCs/>
        </w:rPr>
        <w:t>87-99,2016.</w:t>
      </w:r>
    </w:p>
    <w:p w14:paraId="2571EBE0" w14:textId="43DFE0C0"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15) Lee MC, Yamini B, </w:t>
      </w:r>
      <w:proofErr w:type="spellStart"/>
      <w:r w:rsidRPr="007F5E77">
        <w:rPr>
          <w:rFonts w:asciiTheme="majorBidi" w:hAnsiTheme="majorBidi" w:cstheme="majorBidi"/>
          <w:iCs/>
        </w:rPr>
        <w:t>Frim</w:t>
      </w:r>
      <w:proofErr w:type="spellEnd"/>
      <w:r w:rsidRPr="007F5E77">
        <w:rPr>
          <w:rFonts w:asciiTheme="majorBidi" w:hAnsiTheme="majorBidi" w:cstheme="majorBidi"/>
          <w:iCs/>
        </w:rPr>
        <w:t xml:space="preserve"> DM. </w:t>
      </w:r>
      <w:r w:rsidRPr="007F5E77">
        <w:rPr>
          <w:rFonts w:asciiTheme="majorBidi" w:hAnsiTheme="majorBidi" w:cstheme="majorBidi"/>
          <w:b/>
          <w:bCs/>
          <w:iCs/>
        </w:rPr>
        <w:t xml:space="preserve">Pseudotumor cerebri patients with shunts from cisterna magna: </w:t>
      </w:r>
      <w:proofErr w:type="spellStart"/>
      <w:r w:rsidRPr="007F5E77">
        <w:rPr>
          <w:rFonts w:asciiTheme="majorBidi" w:hAnsiTheme="majorBidi" w:cstheme="majorBidi"/>
          <w:b/>
          <w:bCs/>
          <w:iCs/>
        </w:rPr>
        <w:t>Clinica</w:t>
      </w:r>
      <w:proofErr w:type="spellEnd"/>
      <w:r w:rsidRPr="007F5E77">
        <w:rPr>
          <w:rFonts w:asciiTheme="majorBidi" w:hAnsiTheme="majorBidi" w:cstheme="majorBidi"/>
          <w:b/>
          <w:bCs/>
          <w:iCs/>
        </w:rPr>
        <w:t xml:space="preserve"> course and telemetric intracranial pressure data</w:t>
      </w:r>
      <w:r w:rsidRPr="007F5E77">
        <w:rPr>
          <w:rFonts w:asciiTheme="majorBidi" w:hAnsiTheme="majorBidi" w:cstheme="majorBidi"/>
          <w:iCs/>
        </w:rPr>
        <w:t xml:space="preserve">. </w:t>
      </w:r>
      <w:r w:rsidRPr="007F5E77">
        <w:rPr>
          <w:rFonts w:asciiTheme="majorBidi" w:hAnsiTheme="majorBidi" w:cstheme="majorBidi"/>
          <w:i/>
          <w:iCs/>
        </w:rPr>
        <w:t xml:space="preserve">Neurosurgery. </w:t>
      </w:r>
      <w:r w:rsidR="005C2477" w:rsidRPr="007F5E77">
        <w:rPr>
          <w:rFonts w:asciiTheme="majorBidi" w:hAnsiTheme="majorBidi" w:cstheme="majorBidi"/>
          <w:iCs/>
        </w:rPr>
        <w:t>2004; 55:1094</w:t>
      </w:r>
      <w:r w:rsidRPr="007F5E77">
        <w:rPr>
          <w:rFonts w:asciiTheme="majorBidi" w:hAnsiTheme="majorBidi" w:cstheme="majorBidi"/>
          <w:iCs/>
        </w:rPr>
        <w:t xml:space="preserve"> –1099</w:t>
      </w:r>
    </w:p>
    <w:p w14:paraId="1E72C4AC" w14:textId="024B265F" w:rsidR="00A35A43" w:rsidRPr="007F5E77" w:rsidRDefault="00A35A43" w:rsidP="00A35A43">
      <w:pPr>
        <w:jc w:val="both"/>
        <w:rPr>
          <w:rFonts w:asciiTheme="majorBidi" w:hAnsiTheme="majorBidi" w:cstheme="majorBidi"/>
        </w:rPr>
      </w:pPr>
      <w:r w:rsidRPr="007F5E77">
        <w:rPr>
          <w:rFonts w:asciiTheme="majorBidi" w:hAnsiTheme="majorBidi" w:cstheme="majorBidi"/>
        </w:rPr>
        <w:t>16) Rodgers BM, Vries JK, Talbert JL.</w:t>
      </w:r>
      <w:r w:rsidRPr="007F5E77">
        <w:rPr>
          <w:rFonts w:asciiTheme="majorBidi" w:hAnsiTheme="majorBidi" w:cstheme="majorBidi"/>
          <w:b/>
          <w:bCs/>
        </w:rPr>
        <w:t xml:space="preserve"> Laparoscopy in the diagnosis and treatment of malfunctioning </w:t>
      </w:r>
      <w:proofErr w:type="spellStart"/>
      <w:r w:rsidRPr="007F5E77">
        <w:rPr>
          <w:rFonts w:asciiTheme="majorBidi" w:hAnsiTheme="majorBidi" w:cstheme="majorBidi"/>
          <w:b/>
          <w:bCs/>
        </w:rPr>
        <w:t>ventriculo</w:t>
      </w:r>
      <w:proofErr w:type="spellEnd"/>
      <w:r w:rsidRPr="007F5E77">
        <w:rPr>
          <w:rFonts w:asciiTheme="majorBidi" w:hAnsiTheme="majorBidi" w:cstheme="majorBidi"/>
          <w:b/>
          <w:bCs/>
        </w:rPr>
        <w:t xml:space="preserve">-peritoneal shunts in children. </w:t>
      </w:r>
      <w:r w:rsidRPr="007F5E77">
        <w:rPr>
          <w:rFonts w:asciiTheme="majorBidi" w:hAnsiTheme="majorBidi" w:cstheme="majorBidi"/>
        </w:rPr>
        <w:t xml:space="preserve">J </w:t>
      </w:r>
      <w:proofErr w:type="spellStart"/>
      <w:r w:rsidRPr="007F5E77">
        <w:rPr>
          <w:rFonts w:asciiTheme="majorBidi" w:hAnsiTheme="majorBidi" w:cstheme="majorBidi"/>
        </w:rPr>
        <w:t>Pediatr</w:t>
      </w:r>
      <w:proofErr w:type="spellEnd"/>
      <w:r w:rsidRPr="007F5E77">
        <w:rPr>
          <w:rFonts w:asciiTheme="majorBidi" w:hAnsiTheme="majorBidi" w:cstheme="majorBidi"/>
        </w:rPr>
        <w:t xml:space="preserve"> Surg. </w:t>
      </w:r>
      <w:r w:rsidR="005C2477" w:rsidRPr="007F5E77">
        <w:rPr>
          <w:rFonts w:asciiTheme="majorBidi" w:hAnsiTheme="majorBidi" w:cstheme="majorBidi"/>
        </w:rPr>
        <w:t>1978; 13:247</w:t>
      </w:r>
      <w:r w:rsidRPr="007F5E77">
        <w:rPr>
          <w:rFonts w:asciiTheme="majorBidi" w:hAnsiTheme="majorBidi" w:cstheme="majorBidi"/>
        </w:rPr>
        <w:t>–253.</w:t>
      </w:r>
    </w:p>
    <w:p w14:paraId="33EFBB39" w14:textId="18A9279C"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17) </w:t>
      </w:r>
      <w:proofErr w:type="spellStart"/>
      <w:r w:rsidRPr="007F5E77">
        <w:rPr>
          <w:rFonts w:asciiTheme="majorBidi" w:hAnsiTheme="majorBidi" w:cstheme="majorBidi"/>
          <w:iCs/>
        </w:rPr>
        <w:t>Schievink</w:t>
      </w:r>
      <w:proofErr w:type="spellEnd"/>
      <w:r w:rsidRPr="007F5E77">
        <w:rPr>
          <w:rFonts w:asciiTheme="majorBidi" w:hAnsiTheme="majorBidi" w:cstheme="majorBidi"/>
          <w:iCs/>
        </w:rPr>
        <w:t xml:space="preserve"> W, </w:t>
      </w:r>
      <w:proofErr w:type="spellStart"/>
      <w:r w:rsidRPr="007F5E77">
        <w:rPr>
          <w:rFonts w:asciiTheme="majorBidi" w:hAnsiTheme="majorBidi" w:cstheme="majorBidi"/>
          <w:iCs/>
        </w:rPr>
        <w:t>Wharen</w:t>
      </w:r>
      <w:proofErr w:type="spellEnd"/>
      <w:r w:rsidRPr="007F5E77">
        <w:rPr>
          <w:rFonts w:asciiTheme="majorBidi" w:hAnsiTheme="majorBidi" w:cstheme="majorBidi"/>
          <w:iCs/>
        </w:rPr>
        <w:t xml:space="preserve"> R, Reimer R, Pettit P, Seiler J, Shine T. Laparoscopic </w:t>
      </w:r>
      <w:r w:rsidRPr="007F5E77">
        <w:rPr>
          <w:rFonts w:asciiTheme="majorBidi" w:hAnsiTheme="majorBidi" w:cstheme="majorBidi"/>
          <w:b/>
          <w:bCs/>
          <w:iCs/>
        </w:rPr>
        <w:t>placement of ventriculoperitoneal shunt: preliminary report.</w:t>
      </w:r>
      <w:r w:rsidRPr="007F5E77">
        <w:rPr>
          <w:rFonts w:asciiTheme="majorBidi" w:hAnsiTheme="majorBidi" w:cstheme="majorBidi"/>
          <w:iCs/>
        </w:rPr>
        <w:t xml:space="preserve"> </w:t>
      </w:r>
      <w:r w:rsidRPr="007F5E77">
        <w:rPr>
          <w:rFonts w:asciiTheme="majorBidi" w:hAnsiTheme="majorBidi" w:cstheme="majorBidi"/>
          <w:i/>
          <w:iCs/>
        </w:rPr>
        <w:t>Mayo Clin Proc</w:t>
      </w:r>
      <w:r w:rsidRPr="007F5E77">
        <w:rPr>
          <w:rFonts w:asciiTheme="majorBidi" w:hAnsiTheme="majorBidi" w:cstheme="majorBidi"/>
          <w:iCs/>
        </w:rPr>
        <w:t xml:space="preserve">. </w:t>
      </w:r>
      <w:r w:rsidR="005C2477" w:rsidRPr="007F5E77">
        <w:rPr>
          <w:rFonts w:asciiTheme="majorBidi" w:hAnsiTheme="majorBidi" w:cstheme="majorBidi"/>
          <w:iCs/>
        </w:rPr>
        <w:t>1993; 68:1064</w:t>
      </w:r>
      <w:r w:rsidRPr="007F5E77">
        <w:rPr>
          <w:rFonts w:asciiTheme="majorBidi" w:hAnsiTheme="majorBidi" w:cstheme="majorBidi"/>
          <w:iCs/>
        </w:rPr>
        <w:t>-1066.</w:t>
      </w:r>
    </w:p>
    <w:p w14:paraId="0EEE5127" w14:textId="0056094C"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18) Armbruster C, </w:t>
      </w:r>
      <w:proofErr w:type="spellStart"/>
      <w:r w:rsidRPr="007F5E77">
        <w:rPr>
          <w:rFonts w:asciiTheme="majorBidi" w:hAnsiTheme="majorBidi" w:cstheme="majorBidi"/>
          <w:iCs/>
        </w:rPr>
        <w:t>Blauensteiner</w:t>
      </w:r>
      <w:proofErr w:type="spellEnd"/>
      <w:r w:rsidRPr="007F5E77">
        <w:rPr>
          <w:rFonts w:asciiTheme="majorBidi" w:hAnsiTheme="majorBidi" w:cstheme="majorBidi"/>
          <w:iCs/>
        </w:rPr>
        <w:t xml:space="preserve"> J, </w:t>
      </w:r>
      <w:proofErr w:type="spellStart"/>
      <w:r w:rsidRPr="007F5E77">
        <w:rPr>
          <w:rFonts w:asciiTheme="majorBidi" w:hAnsiTheme="majorBidi" w:cstheme="majorBidi"/>
          <w:iCs/>
        </w:rPr>
        <w:t>Ammerer</w:t>
      </w:r>
      <w:proofErr w:type="spellEnd"/>
      <w:r w:rsidRPr="007F5E77">
        <w:rPr>
          <w:rFonts w:asciiTheme="majorBidi" w:hAnsiTheme="majorBidi" w:cstheme="majorBidi"/>
          <w:iCs/>
        </w:rPr>
        <w:t xml:space="preserve"> H, </w:t>
      </w:r>
      <w:proofErr w:type="spellStart"/>
      <w:r w:rsidRPr="007F5E77">
        <w:rPr>
          <w:rFonts w:asciiTheme="majorBidi" w:hAnsiTheme="majorBidi" w:cstheme="majorBidi"/>
          <w:iCs/>
        </w:rPr>
        <w:t>Kriwanek</w:t>
      </w:r>
      <w:proofErr w:type="spellEnd"/>
      <w:r w:rsidRPr="007F5E77">
        <w:rPr>
          <w:rFonts w:asciiTheme="majorBidi" w:hAnsiTheme="majorBidi" w:cstheme="majorBidi"/>
          <w:iCs/>
        </w:rPr>
        <w:t xml:space="preserve"> S. </w:t>
      </w:r>
      <w:r w:rsidRPr="007F5E77">
        <w:rPr>
          <w:rFonts w:asciiTheme="majorBidi" w:hAnsiTheme="majorBidi" w:cstheme="majorBidi"/>
          <w:b/>
          <w:bCs/>
          <w:iCs/>
        </w:rPr>
        <w:t>Laparoscopically assisted implantation of ventriculoperitoneal shunts.</w:t>
      </w:r>
      <w:r w:rsidRPr="007F5E77">
        <w:rPr>
          <w:rFonts w:asciiTheme="majorBidi" w:hAnsiTheme="majorBidi" w:cstheme="majorBidi"/>
          <w:iCs/>
        </w:rPr>
        <w:t xml:space="preserve"> </w:t>
      </w:r>
      <w:r w:rsidRPr="007F5E77">
        <w:rPr>
          <w:rFonts w:asciiTheme="majorBidi" w:hAnsiTheme="majorBidi" w:cstheme="majorBidi"/>
          <w:i/>
          <w:iCs/>
        </w:rPr>
        <w:t xml:space="preserve">J </w:t>
      </w:r>
      <w:proofErr w:type="spellStart"/>
      <w:r w:rsidRPr="007F5E77">
        <w:rPr>
          <w:rFonts w:asciiTheme="majorBidi" w:hAnsiTheme="majorBidi" w:cstheme="majorBidi"/>
          <w:i/>
          <w:iCs/>
        </w:rPr>
        <w:t>Laparoendosc</w:t>
      </w:r>
      <w:proofErr w:type="spellEnd"/>
      <w:r w:rsidRPr="007F5E77">
        <w:rPr>
          <w:rFonts w:asciiTheme="majorBidi" w:hAnsiTheme="majorBidi" w:cstheme="majorBidi"/>
          <w:i/>
          <w:iCs/>
        </w:rPr>
        <w:t xml:space="preserve"> Surg</w:t>
      </w:r>
      <w:r w:rsidRPr="007F5E77">
        <w:rPr>
          <w:rFonts w:asciiTheme="majorBidi" w:hAnsiTheme="majorBidi" w:cstheme="majorBidi"/>
          <w:iCs/>
        </w:rPr>
        <w:t xml:space="preserve">. </w:t>
      </w:r>
      <w:r w:rsidR="005C2477" w:rsidRPr="007F5E77">
        <w:rPr>
          <w:rFonts w:asciiTheme="majorBidi" w:hAnsiTheme="majorBidi" w:cstheme="majorBidi"/>
          <w:iCs/>
        </w:rPr>
        <w:t>1993; 3:191</w:t>
      </w:r>
      <w:r w:rsidRPr="007F5E77">
        <w:rPr>
          <w:rFonts w:asciiTheme="majorBidi" w:hAnsiTheme="majorBidi" w:cstheme="majorBidi"/>
          <w:iCs/>
        </w:rPr>
        <w:t>-192.</w:t>
      </w:r>
    </w:p>
    <w:p w14:paraId="67ABF7AB" w14:textId="77777777"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19) </w:t>
      </w:r>
      <w:proofErr w:type="spellStart"/>
      <w:r w:rsidRPr="007F5E77">
        <w:rPr>
          <w:rFonts w:asciiTheme="majorBidi" w:hAnsiTheme="majorBidi" w:cstheme="majorBidi"/>
          <w:iCs/>
        </w:rPr>
        <w:t>Khaitan</w:t>
      </w:r>
      <w:proofErr w:type="spellEnd"/>
      <w:r w:rsidRPr="007F5E77">
        <w:rPr>
          <w:rFonts w:asciiTheme="majorBidi" w:hAnsiTheme="majorBidi" w:cstheme="majorBidi"/>
          <w:iCs/>
        </w:rPr>
        <w:t xml:space="preserve"> L. Brennan E. </w:t>
      </w:r>
      <w:r w:rsidRPr="007F5E77">
        <w:rPr>
          <w:rFonts w:asciiTheme="majorBidi" w:hAnsiTheme="majorBidi" w:cstheme="majorBidi"/>
          <w:b/>
          <w:bCs/>
          <w:iCs/>
        </w:rPr>
        <w:t>A laparoscopic approach to ventriculoperitoneal shunt placement in adults</w:t>
      </w:r>
      <w:r w:rsidRPr="007F5E77">
        <w:rPr>
          <w:rFonts w:asciiTheme="majorBidi" w:hAnsiTheme="majorBidi" w:cstheme="majorBidi"/>
          <w:iCs/>
        </w:rPr>
        <w:t xml:space="preserve">. </w:t>
      </w:r>
      <w:r w:rsidRPr="007F5E77">
        <w:rPr>
          <w:rFonts w:asciiTheme="majorBidi" w:hAnsiTheme="majorBidi" w:cstheme="majorBidi"/>
          <w:i/>
          <w:iCs/>
        </w:rPr>
        <w:t xml:space="preserve">Surg </w:t>
      </w:r>
      <w:proofErr w:type="spellStart"/>
      <w:r w:rsidRPr="007F5E77">
        <w:rPr>
          <w:rFonts w:asciiTheme="majorBidi" w:hAnsiTheme="majorBidi" w:cstheme="majorBidi"/>
          <w:i/>
          <w:iCs/>
        </w:rPr>
        <w:t>Endosc</w:t>
      </w:r>
      <w:proofErr w:type="spellEnd"/>
      <w:r w:rsidRPr="007F5E77">
        <w:rPr>
          <w:rFonts w:asciiTheme="majorBidi" w:hAnsiTheme="majorBidi" w:cstheme="majorBidi"/>
          <w:iCs/>
        </w:rPr>
        <w:t>. 1993;13: 1007-1009</w:t>
      </w:r>
    </w:p>
    <w:p w14:paraId="4B49454B" w14:textId="13B2450E"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 xml:space="preserve">20) Friedman D., Jacobson </w:t>
      </w:r>
      <w:r w:rsidR="005C2477" w:rsidRPr="007F5E77">
        <w:rPr>
          <w:rFonts w:asciiTheme="majorBidi" w:hAnsiTheme="majorBidi" w:cstheme="majorBidi"/>
          <w:iCs/>
        </w:rPr>
        <w:t>D., Diagnostic</w:t>
      </w:r>
      <w:r w:rsidRPr="007F5E77">
        <w:rPr>
          <w:rFonts w:asciiTheme="majorBidi" w:hAnsiTheme="majorBidi" w:cstheme="majorBidi"/>
          <w:b/>
          <w:bCs/>
          <w:iCs/>
        </w:rPr>
        <w:t xml:space="preserve"> Criteria </w:t>
      </w:r>
      <w:r w:rsidR="005C2477" w:rsidRPr="007F5E77">
        <w:rPr>
          <w:rFonts w:asciiTheme="majorBidi" w:hAnsiTheme="majorBidi" w:cstheme="majorBidi"/>
          <w:b/>
          <w:bCs/>
          <w:iCs/>
        </w:rPr>
        <w:t>for</w:t>
      </w:r>
      <w:r w:rsidRPr="007F5E77">
        <w:rPr>
          <w:rFonts w:asciiTheme="majorBidi" w:hAnsiTheme="majorBidi" w:cstheme="majorBidi"/>
          <w:b/>
          <w:bCs/>
          <w:iCs/>
        </w:rPr>
        <w:t xml:space="preserve"> Idiopathic Intracranial Hypertension. </w:t>
      </w:r>
      <w:r w:rsidRPr="007F5E77">
        <w:rPr>
          <w:rFonts w:asciiTheme="majorBidi" w:hAnsiTheme="majorBidi" w:cstheme="majorBidi"/>
          <w:iCs/>
        </w:rPr>
        <w:t>Neurology.vol.</w:t>
      </w:r>
      <w:r w:rsidR="005C2477" w:rsidRPr="007F5E77">
        <w:rPr>
          <w:rFonts w:asciiTheme="majorBidi" w:hAnsiTheme="majorBidi" w:cstheme="majorBidi"/>
          <w:iCs/>
        </w:rPr>
        <w:t>59, pp.</w:t>
      </w:r>
      <w:r w:rsidRPr="007F5E77">
        <w:rPr>
          <w:rFonts w:asciiTheme="majorBidi" w:hAnsiTheme="majorBidi" w:cstheme="majorBidi"/>
          <w:iCs/>
        </w:rPr>
        <w:t>1492-5, 2014.</w:t>
      </w:r>
    </w:p>
    <w:p w14:paraId="54F436D8" w14:textId="4EA88619" w:rsidR="00A35A43" w:rsidRPr="007F5E77" w:rsidRDefault="00A35A43" w:rsidP="00A35A43">
      <w:pPr>
        <w:jc w:val="both"/>
        <w:rPr>
          <w:rFonts w:asciiTheme="majorBidi" w:hAnsiTheme="majorBidi" w:cstheme="majorBidi"/>
        </w:rPr>
      </w:pPr>
      <w:r w:rsidRPr="007F5E77">
        <w:rPr>
          <w:rFonts w:asciiTheme="majorBidi" w:hAnsiTheme="majorBidi" w:cstheme="majorBidi"/>
          <w:lang w:val="fr-FR"/>
        </w:rPr>
        <w:t xml:space="preserve">21) </w:t>
      </w:r>
      <w:proofErr w:type="spellStart"/>
      <w:r w:rsidRPr="007F5E77">
        <w:rPr>
          <w:rFonts w:asciiTheme="majorBidi" w:hAnsiTheme="majorBidi" w:cstheme="majorBidi"/>
          <w:lang w:val="fr-FR"/>
        </w:rPr>
        <w:t>Raysi</w:t>
      </w:r>
      <w:proofErr w:type="spellEnd"/>
      <w:r w:rsidRPr="007F5E77">
        <w:rPr>
          <w:rFonts w:asciiTheme="majorBidi" w:hAnsiTheme="majorBidi" w:cstheme="majorBidi"/>
          <w:lang w:val="fr-FR"/>
        </w:rPr>
        <w:t xml:space="preserve"> </w:t>
      </w:r>
      <w:proofErr w:type="spellStart"/>
      <w:r w:rsidRPr="007F5E77">
        <w:rPr>
          <w:rFonts w:asciiTheme="majorBidi" w:hAnsiTheme="majorBidi" w:cstheme="majorBidi"/>
          <w:lang w:val="fr-FR"/>
        </w:rPr>
        <w:t>Dehcordi</w:t>
      </w:r>
      <w:proofErr w:type="spellEnd"/>
      <w:r w:rsidRPr="007F5E77">
        <w:rPr>
          <w:rFonts w:asciiTheme="majorBidi" w:hAnsiTheme="majorBidi" w:cstheme="majorBidi"/>
          <w:lang w:val="fr-FR"/>
        </w:rPr>
        <w:t xml:space="preserve"> S, De </w:t>
      </w:r>
      <w:proofErr w:type="spellStart"/>
      <w:r w:rsidRPr="007F5E77">
        <w:rPr>
          <w:rFonts w:asciiTheme="majorBidi" w:hAnsiTheme="majorBidi" w:cstheme="majorBidi"/>
          <w:lang w:val="fr-FR"/>
        </w:rPr>
        <w:t>Tommasi</w:t>
      </w:r>
      <w:proofErr w:type="spellEnd"/>
      <w:r w:rsidRPr="007F5E77">
        <w:rPr>
          <w:rFonts w:asciiTheme="majorBidi" w:hAnsiTheme="majorBidi" w:cstheme="majorBidi"/>
          <w:lang w:val="fr-FR"/>
        </w:rPr>
        <w:t xml:space="preserve"> C, Ricci A, et al.</w:t>
      </w:r>
      <w:r w:rsidRPr="007F5E77">
        <w:rPr>
          <w:rFonts w:asciiTheme="majorBidi" w:hAnsiTheme="majorBidi" w:cstheme="majorBidi"/>
          <w:b/>
          <w:bCs/>
          <w:lang w:val="fr-FR"/>
        </w:rPr>
        <w:t xml:space="preserve"> </w:t>
      </w:r>
      <w:r w:rsidRPr="007F5E77">
        <w:rPr>
          <w:rFonts w:asciiTheme="majorBidi" w:hAnsiTheme="majorBidi" w:cstheme="majorBidi"/>
          <w:b/>
          <w:bCs/>
        </w:rPr>
        <w:t xml:space="preserve">Laparoscopy- assisted ventriculoperitoneal shunt surgery: personal experience and review of the literature. </w:t>
      </w:r>
      <w:proofErr w:type="spellStart"/>
      <w:r w:rsidRPr="007F5E77">
        <w:rPr>
          <w:rFonts w:asciiTheme="majorBidi" w:hAnsiTheme="majorBidi" w:cstheme="majorBidi"/>
        </w:rPr>
        <w:t>Neurosurg</w:t>
      </w:r>
      <w:proofErr w:type="spellEnd"/>
      <w:r w:rsidRPr="007F5E77">
        <w:rPr>
          <w:rFonts w:asciiTheme="majorBidi" w:hAnsiTheme="majorBidi" w:cstheme="majorBidi"/>
        </w:rPr>
        <w:t xml:space="preserve"> Rev. </w:t>
      </w:r>
      <w:r w:rsidR="005C2477" w:rsidRPr="007F5E77">
        <w:rPr>
          <w:rFonts w:asciiTheme="majorBidi" w:hAnsiTheme="majorBidi" w:cstheme="majorBidi"/>
        </w:rPr>
        <w:t>2011; 34:363</w:t>
      </w:r>
      <w:r w:rsidRPr="007F5E77">
        <w:rPr>
          <w:rFonts w:asciiTheme="majorBidi" w:hAnsiTheme="majorBidi" w:cstheme="majorBidi"/>
        </w:rPr>
        <w:t>–370; discussion 370-1.</w:t>
      </w:r>
    </w:p>
    <w:p w14:paraId="37E8EC30" w14:textId="49D40547"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22) Turner R., Rosenblatt S., Chand B., Luciano M</w:t>
      </w:r>
      <w:r w:rsidRPr="007F5E77">
        <w:rPr>
          <w:rFonts w:asciiTheme="majorBidi" w:hAnsiTheme="majorBidi" w:cstheme="majorBidi"/>
          <w:b/>
          <w:bCs/>
          <w:iCs/>
        </w:rPr>
        <w:t>., Laparoscopic peritoneal catheter placement: results of a new method in 111 patients.</w:t>
      </w:r>
      <w:r w:rsidRPr="007F5E77">
        <w:rPr>
          <w:rFonts w:asciiTheme="majorBidi" w:hAnsiTheme="majorBidi" w:cstheme="majorBidi"/>
          <w:iCs/>
        </w:rPr>
        <w:t xml:space="preserve"> Neurosurgery: Operative Neurosurgery (September). vol.</w:t>
      </w:r>
      <w:r w:rsidR="005C2477" w:rsidRPr="007F5E77">
        <w:rPr>
          <w:rFonts w:asciiTheme="majorBidi" w:hAnsiTheme="majorBidi" w:cstheme="majorBidi"/>
          <w:iCs/>
        </w:rPr>
        <w:t>61: ONS, pp.</w:t>
      </w:r>
      <w:r w:rsidRPr="007F5E77">
        <w:rPr>
          <w:rFonts w:asciiTheme="majorBidi" w:hAnsiTheme="majorBidi" w:cstheme="majorBidi"/>
          <w:iCs/>
        </w:rPr>
        <w:t>167–174,2007.</w:t>
      </w:r>
    </w:p>
    <w:p w14:paraId="7DB9C09B" w14:textId="43C15C1F" w:rsidR="00A35A43" w:rsidRPr="007F5E77" w:rsidRDefault="00A35A43" w:rsidP="00A35A43">
      <w:pPr>
        <w:jc w:val="both"/>
        <w:rPr>
          <w:rFonts w:asciiTheme="majorBidi" w:hAnsiTheme="majorBidi" w:cstheme="majorBidi"/>
          <w:iCs/>
        </w:rPr>
      </w:pPr>
      <w:r w:rsidRPr="007F5E77">
        <w:rPr>
          <w:rFonts w:asciiTheme="majorBidi" w:hAnsiTheme="majorBidi" w:cstheme="majorBidi"/>
          <w:iCs/>
        </w:rPr>
        <w:t>23) Hammers R.</w:t>
      </w:r>
      <w:r w:rsidR="005C2477" w:rsidRPr="007F5E77">
        <w:rPr>
          <w:rFonts w:asciiTheme="majorBidi" w:hAnsiTheme="majorBidi" w:cstheme="majorBidi"/>
          <w:iCs/>
        </w:rPr>
        <w:t>, Prabhu</w:t>
      </w:r>
      <w:r w:rsidRPr="007F5E77">
        <w:rPr>
          <w:rFonts w:asciiTheme="majorBidi" w:hAnsiTheme="majorBidi" w:cstheme="majorBidi"/>
          <w:iCs/>
        </w:rPr>
        <w:t xml:space="preserve"> V., </w:t>
      </w:r>
      <w:proofErr w:type="spellStart"/>
      <w:r w:rsidRPr="007F5E77">
        <w:rPr>
          <w:rFonts w:asciiTheme="majorBidi" w:hAnsiTheme="majorBidi" w:cstheme="majorBidi"/>
          <w:iCs/>
        </w:rPr>
        <w:t>Sarker</w:t>
      </w:r>
      <w:proofErr w:type="spellEnd"/>
      <w:r w:rsidRPr="007F5E77">
        <w:rPr>
          <w:rFonts w:asciiTheme="majorBidi" w:hAnsiTheme="majorBidi" w:cstheme="majorBidi"/>
          <w:iCs/>
        </w:rPr>
        <w:t xml:space="preserve"> </w:t>
      </w:r>
      <w:r w:rsidR="005C2477" w:rsidRPr="007F5E77">
        <w:rPr>
          <w:rFonts w:asciiTheme="majorBidi" w:hAnsiTheme="majorBidi" w:cstheme="majorBidi"/>
          <w:iCs/>
        </w:rPr>
        <w:t>S., Jay</w:t>
      </w:r>
      <w:r w:rsidRPr="007F5E77">
        <w:rPr>
          <w:rFonts w:asciiTheme="majorBidi" w:hAnsiTheme="majorBidi" w:cstheme="majorBidi"/>
          <w:iCs/>
        </w:rPr>
        <w:t xml:space="preserve"> W., </w:t>
      </w:r>
      <w:r w:rsidRPr="007F5E77">
        <w:rPr>
          <w:rFonts w:asciiTheme="majorBidi" w:hAnsiTheme="majorBidi" w:cstheme="majorBidi"/>
          <w:b/>
          <w:bCs/>
          <w:iCs/>
        </w:rPr>
        <w:t>Laparoscopic-Assisted Lumbo</w:t>
      </w:r>
      <w:r w:rsidR="005C2477">
        <w:rPr>
          <w:rFonts w:asciiTheme="majorBidi" w:hAnsiTheme="majorBidi" w:cstheme="majorBidi"/>
          <w:b/>
          <w:bCs/>
          <w:iCs/>
        </w:rPr>
        <w:t>-</w:t>
      </w:r>
      <w:r w:rsidRPr="007F5E77">
        <w:rPr>
          <w:rFonts w:asciiTheme="majorBidi" w:hAnsiTheme="majorBidi" w:cstheme="majorBidi"/>
          <w:b/>
          <w:bCs/>
          <w:iCs/>
        </w:rPr>
        <w:t xml:space="preserve">peritoneal Shunt Placement </w:t>
      </w:r>
      <w:r w:rsidR="005C2477" w:rsidRPr="007F5E77">
        <w:rPr>
          <w:rFonts w:asciiTheme="majorBidi" w:hAnsiTheme="majorBidi" w:cstheme="majorBidi"/>
          <w:b/>
          <w:bCs/>
          <w:iCs/>
        </w:rPr>
        <w:t>for</w:t>
      </w:r>
      <w:r w:rsidRPr="007F5E77">
        <w:rPr>
          <w:rFonts w:asciiTheme="majorBidi" w:hAnsiTheme="majorBidi" w:cstheme="majorBidi"/>
          <w:b/>
          <w:bCs/>
          <w:iCs/>
        </w:rPr>
        <w:t xml:space="preserve"> Idiopathic Intracranial Hypertension.</w:t>
      </w:r>
      <w:r w:rsidRPr="007F5E77">
        <w:rPr>
          <w:rFonts w:asciiTheme="majorBidi" w:hAnsiTheme="majorBidi" w:cstheme="majorBidi"/>
          <w:iCs/>
        </w:rPr>
        <w:t xml:space="preserve"> Seminars In Ophthalmology.vol.23(3</w:t>
      </w:r>
      <w:r w:rsidR="005C2477" w:rsidRPr="007F5E77">
        <w:rPr>
          <w:rFonts w:asciiTheme="majorBidi" w:hAnsiTheme="majorBidi" w:cstheme="majorBidi"/>
          <w:iCs/>
        </w:rPr>
        <w:t>), pp.</w:t>
      </w:r>
      <w:r w:rsidRPr="007F5E77">
        <w:rPr>
          <w:rFonts w:asciiTheme="majorBidi" w:hAnsiTheme="majorBidi" w:cstheme="majorBidi"/>
          <w:iCs/>
        </w:rPr>
        <w:t xml:space="preserve"> 151–155,2008.</w:t>
      </w:r>
    </w:p>
    <w:p w14:paraId="5A1EEBF9" w14:textId="16BE7721" w:rsidR="00A35A43" w:rsidRPr="007F5E77" w:rsidRDefault="00A35A43" w:rsidP="00A35A43">
      <w:pPr>
        <w:jc w:val="both"/>
        <w:rPr>
          <w:rFonts w:asciiTheme="majorBidi" w:hAnsiTheme="majorBidi" w:cstheme="majorBidi"/>
          <w:lang w:val="fr-FR"/>
        </w:rPr>
      </w:pPr>
      <w:r w:rsidRPr="007F5E77">
        <w:rPr>
          <w:rFonts w:asciiTheme="majorBidi" w:hAnsiTheme="majorBidi" w:cstheme="majorBidi"/>
          <w:lang w:val="fr-FR"/>
        </w:rPr>
        <w:t xml:space="preserve">24) </w:t>
      </w:r>
      <w:proofErr w:type="spellStart"/>
      <w:r w:rsidRPr="007F5E77">
        <w:rPr>
          <w:rFonts w:asciiTheme="majorBidi" w:hAnsiTheme="majorBidi" w:cstheme="majorBidi"/>
          <w:lang w:val="fr-FR"/>
        </w:rPr>
        <w:t>Argo</w:t>
      </w:r>
      <w:proofErr w:type="spellEnd"/>
      <w:r w:rsidRPr="007F5E77">
        <w:rPr>
          <w:rFonts w:asciiTheme="majorBidi" w:hAnsiTheme="majorBidi" w:cstheme="majorBidi"/>
          <w:lang w:val="fr-FR"/>
        </w:rPr>
        <w:t xml:space="preserve"> JL, </w:t>
      </w:r>
      <w:proofErr w:type="spellStart"/>
      <w:r w:rsidRPr="007F5E77">
        <w:rPr>
          <w:rFonts w:asciiTheme="majorBidi" w:hAnsiTheme="majorBidi" w:cstheme="majorBidi"/>
          <w:lang w:val="fr-FR"/>
        </w:rPr>
        <w:t>Yellumahanthi</w:t>
      </w:r>
      <w:proofErr w:type="spellEnd"/>
      <w:r w:rsidRPr="007F5E77">
        <w:rPr>
          <w:rFonts w:asciiTheme="majorBidi" w:hAnsiTheme="majorBidi" w:cstheme="majorBidi"/>
          <w:lang w:val="fr-FR"/>
        </w:rPr>
        <w:t xml:space="preserve"> DK, </w:t>
      </w:r>
      <w:proofErr w:type="spellStart"/>
      <w:r w:rsidRPr="007F5E77">
        <w:rPr>
          <w:rFonts w:asciiTheme="majorBidi" w:hAnsiTheme="majorBidi" w:cstheme="majorBidi"/>
          <w:lang w:val="fr-FR"/>
        </w:rPr>
        <w:t>Ballem</w:t>
      </w:r>
      <w:proofErr w:type="spellEnd"/>
      <w:r w:rsidRPr="007F5E77">
        <w:rPr>
          <w:rFonts w:asciiTheme="majorBidi" w:hAnsiTheme="majorBidi" w:cstheme="majorBidi"/>
          <w:lang w:val="fr-FR"/>
        </w:rPr>
        <w:t xml:space="preserve"> N, et al.</w:t>
      </w:r>
      <w:r w:rsidRPr="007F5E77">
        <w:rPr>
          <w:rFonts w:asciiTheme="majorBidi" w:hAnsiTheme="majorBidi" w:cstheme="majorBidi"/>
          <w:b/>
          <w:bCs/>
          <w:lang w:val="fr-FR"/>
        </w:rPr>
        <w:t xml:space="preserve"> </w:t>
      </w:r>
      <w:r w:rsidRPr="007F5E77">
        <w:rPr>
          <w:rFonts w:asciiTheme="majorBidi" w:hAnsiTheme="majorBidi" w:cstheme="majorBidi"/>
          <w:b/>
          <w:bCs/>
        </w:rPr>
        <w:t xml:space="preserve">Laparoscopic versus open approach for implantation of the peritoneal catheter during ventriculoperitoneal shunt placement. </w:t>
      </w:r>
      <w:proofErr w:type="spellStart"/>
      <w:r w:rsidRPr="007F5E77">
        <w:rPr>
          <w:rFonts w:asciiTheme="majorBidi" w:hAnsiTheme="majorBidi" w:cstheme="majorBidi"/>
          <w:lang w:val="fr-FR"/>
        </w:rPr>
        <w:t>Surg</w:t>
      </w:r>
      <w:proofErr w:type="spellEnd"/>
      <w:r w:rsidRPr="007F5E77">
        <w:rPr>
          <w:rFonts w:asciiTheme="majorBidi" w:hAnsiTheme="majorBidi" w:cstheme="majorBidi"/>
          <w:lang w:val="fr-FR"/>
        </w:rPr>
        <w:t xml:space="preserve"> </w:t>
      </w:r>
      <w:proofErr w:type="spellStart"/>
      <w:r w:rsidRPr="007F5E77">
        <w:rPr>
          <w:rFonts w:asciiTheme="majorBidi" w:hAnsiTheme="majorBidi" w:cstheme="majorBidi"/>
          <w:lang w:val="fr-FR"/>
        </w:rPr>
        <w:t>Endosc</w:t>
      </w:r>
      <w:proofErr w:type="spellEnd"/>
      <w:r w:rsidRPr="007F5E77">
        <w:rPr>
          <w:rFonts w:asciiTheme="majorBidi" w:hAnsiTheme="majorBidi" w:cstheme="majorBidi"/>
          <w:lang w:val="fr-FR"/>
        </w:rPr>
        <w:t xml:space="preserve">. </w:t>
      </w:r>
      <w:r w:rsidR="005C2477" w:rsidRPr="007F5E77">
        <w:rPr>
          <w:rFonts w:asciiTheme="majorBidi" w:hAnsiTheme="majorBidi" w:cstheme="majorBidi"/>
          <w:lang w:val="fr-FR"/>
        </w:rPr>
        <w:t>2009 ;23 :</w:t>
      </w:r>
      <w:r w:rsidRPr="007F5E77">
        <w:rPr>
          <w:rFonts w:asciiTheme="majorBidi" w:hAnsiTheme="majorBidi" w:cstheme="majorBidi"/>
          <w:lang w:val="fr-FR"/>
        </w:rPr>
        <w:t>1449–1455.</w:t>
      </w:r>
    </w:p>
    <w:p w14:paraId="6F4F9E6C" w14:textId="5FD0D3DE" w:rsidR="00A35A43" w:rsidRPr="007F5E77" w:rsidRDefault="00A35A43" w:rsidP="00A35A43">
      <w:pPr>
        <w:rPr>
          <w:rFonts w:asciiTheme="majorBidi" w:hAnsiTheme="majorBidi" w:cstheme="majorBidi"/>
        </w:rPr>
      </w:pPr>
      <w:r w:rsidRPr="007F5E77">
        <w:rPr>
          <w:rFonts w:asciiTheme="majorBidi" w:hAnsiTheme="majorBidi" w:cstheme="majorBidi"/>
        </w:rPr>
        <w:t xml:space="preserve">25) Johnson BW, </w:t>
      </w:r>
      <w:proofErr w:type="spellStart"/>
      <w:r w:rsidRPr="007F5E77">
        <w:rPr>
          <w:rFonts w:asciiTheme="majorBidi" w:hAnsiTheme="majorBidi" w:cstheme="majorBidi"/>
        </w:rPr>
        <w:t>Pimpalwar</w:t>
      </w:r>
      <w:proofErr w:type="spellEnd"/>
      <w:r w:rsidRPr="007F5E77">
        <w:rPr>
          <w:rFonts w:asciiTheme="majorBidi" w:hAnsiTheme="majorBidi" w:cstheme="majorBidi"/>
        </w:rPr>
        <w:t xml:space="preserve"> A</w:t>
      </w:r>
      <w:r w:rsidRPr="007F5E77">
        <w:rPr>
          <w:rFonts w:asciiTheme="majorBidi" w:hAnsiTheme="majorBidi" w:cstheme="majorBidi"/>
          <w:b/>
          <w:bCs/>
        </w:rPr>
        <w:t xml:space="preserve">. Laparoscopic-assisted placement of </w:t>
      </w:r>
      <w:proofErr w:type="spellStart"/>
      <w:r w:rsidRPr="007F5E77">
        <w:rPr>
          <w:rFonts w:asciiTheme="majorBidi" w:hAnsiTheme="majorBidi" w:cstheme="majorBidi"/>
          <w:b/>
          <w:bCs/>
        </w:rPr>
        <w:t>ventriculo</w:t>
      </w:r>
      <w:proofErr w:type="spellEnd"/>
      <w:r w:rsidRPr="007F5E77">
        <w:rPr>
          <w:rFonts w:asciiTheme="majorBidi" w:hAnsiTheme="majorBidi" w:cstheme="majorBidi"/>
          <w:b/>
          <w:bCs/>
        </w:rPr>
        <w:t xml:space="preserve">-peritoneal shunt tips in children with multiple previous open abdominal </w:t>
      </w:r>
      <w:proofErr w:type="spellStart"/>
      <w:r w:rsidRPr="007F5E77">
        <w:rPr>
          <w:rFonts w:asciiTheme="majorBidi" w:hAnsiTheme="majorBidi" w:cstheme="majorBidi"/>
          <w:b/>
          <w:bCs/>
        </w:rPr>
        <w:t>ventriculo</w:t>
      </w:r>
      <w:proofErr w:type="spellEnd"/>
      <w:r w:rsidRPr="007F5E77">
        <w:rPr>
          <w:rFonts w:asciiTheme="majorBidi" w:hAnsiTheme="majorBidi" w:cstheme="majorBidi"/>
          <w:b/>
          <w:bCs/>
        </w:rPr>
        <w:t>-peritoneal shunt surgeries</w:t>
      </w:r>
      <w:r w:rsidRPr="007F5E77">
        <w:rPr>
          <w:rFonts w:asciiTheme="majorBidi" w:hAnsiTheme="majorBidi" w:cstheme="majorBidi"/>
        </w:rPr>
        <w:t xml:space="preserve">. Eur J </w:t>
      </w:r>
      <w:proofErr w:type="spellStart"/>
      <w:r w:rsidRPr="007F5E77">
        <w:rPr>
          <w:rFonts w:asciiTheme="majorBidi" w:hAnsiTheme="majorBidi" w:cstheme="majorBidi"/>
        </w:rPr>
        <w:t>Pediatr</w:t>
      </w:r>
      <w:proofErr w:type="spellEnd"/>
      <w:r w:rsidRPr="007F5E77">
        <w:rPr>
          <w:rFonts w:asciiTheme="majorBidi" w:hAnsiTheme="majorBidi" w:cstheme="majorBidi"/>
        </w:rPr>
        <w:t xml:space="preserve"> Surg. </w:t>
      </w:r>
      <w:r w:rsidR="005C2477" w:rsidRPr="007F5E77">
        <w:rPr>
          <w:rFonts w:asciiTheme="majorBidi" w:hAnsiTheme="majorBidi" w:cstheme="majorBidi"/>
        </w:rPr>
        <w:t>2009; 19:79</w:t>
      </w:r>
      <w:r w:rsidRPr="007F5E77">
        <w:rPr>
          <w:rFonts w:asciiTheme="majorBidi" w:hAnsiTheme="majorBidi" w:cstheme="majorBidi"/>
        </w:rPr>
        <w:t>–82.</w:t>
      </w:r>
    </w:p>
    <w:p w14:paraId="5C7D95CF" w14:textId="3D4B9A9A" w:rsidR="00A35A43" w:rsidRPr="007F5E77" w:rsidRDefault="00A35A43" w:rsidP="00A35A43">
      <w:pPr>
        <w:jc w:val="both"/>
        <w:rPr>
          <w:rFonts w:asciiTheme="majorBidi" w:hAnsiTheme="majorBidi" w:cstheme="majorBidi"/>
        </w:rPr>
      </w:pPr>
      <w:r w:rsidRPr="007F5E77">
        <w:rPr>
          <w:rFonts w:asciiTheme="majorBidi" w:hAnsiTheme="majorBidi" w:cstheme="majorBidi"/>
        </w:rPr>
        <w:t xml:space="preserve">26) </w:t>
      </w:r>
      <w:r w:rsidR="005C2477" w:rsidRPr="007F5E77">
        <w:rPr>
          <w:rFonts w:asciiTheme="majorBidi" w:hAnsiTheme="majorBidi" w:cstheme="majorBidi"/>
        </w:rPr>
        <w:t>Phan Steven</w:t>
      </w:r>
      <w:r w:rsidRPr="007F5E77">
        <w:rPr>
          <w:rFonts w:asciiTheme="majorBidi" w:hAnsiTheme="majorBidi" w:cstheme="majorBidi"/>
        </w:rPr>
        <w:t xml:space="preserve">, Jace Liao, </w:t>
      </w:r>
      <w:proofErr w:type="spellStart"/>
      <w:r w:rsidRPr="007F5E77">
        <w:rPr>
          <w:rFonts w:asciiTheme="majorBidi" w:hAnsiTheme="majorBidi" w:cstheme="majorBidi"/>
        </w:rPr>
        <w:t>Fangzhi</w:t>
      </w:r>
      <w:proofErr w:type="spellEnd"/>
      <w:r w:rsidRPr="007F5E77">
        <w:rPr>
          <w:rFonts w:asciiTheme="majorBidi" w:hAnsiTheme="majorBidi" w:cstheme="majorBidi"/>
        </w:rPr>
        <w:t xml:space="preserve"> Jia, Monish Maharaja, Rajesh </w:t>
      </w:r>
      <w:r w:rsidR="005C2477" w:rsidRPr="007F5E77">
        <w:rPr>
          <w:rFonts w:asciiTheme="majorBidi" w:hAnsiTheme="majorBidi" w:cstheme="majorBidi"/>
        </w:rPr>
        <w:t>Reddy, Ralph</w:t>
      </w:r>
      <w:r w:rsidRPr="007F5E77">
        <w:rPr>
          <w:rFonts w:asciiTheme="majorBidi" w:hAnsiTheme="majorBidi" w:cstheme="majorBidi"/>
        </w:rPr>
        <w:t xml:space="preserve"> J. Mobbs, Prashanth J. Rao, Kevin Phan. </w:t>
      </w:r>
      <w:r w:rsidRPr="007F5E77">
        <w:rPr>
          <w:rFonts w:asciiTheme="majorBidi" w:hAnsiTheme="majorBidi" w:cstheme="majorBidi"/>
          <w:b/>
          <w:bCs/>
        </w:rPr>
        <w:t xml:space="preserve">Laparotomy vs minimally invasive laparoscopic </w:t>
      </w:r>
      <w:proofErr w:type="spellStart"/>
      <w:r w:rsidRPr="007F5E77">
        <w:rPr>
          <w:rFonts w:asciiTheme="majorBidi" w:hAnsiTheme="majorBidi" w:cstheme="majorBidi"/>
          <w:b/>
          <w:bCs/>
        </w:rPr>
        <w:t>ventriculo</w:t>
      </w:r>
      <w:proofErr w:type="spellEnd"/>
      <w:r w:rsidR="00166524">
        <w:rPr>
          <w:rFonts w:asciiTheme="majorBidi" w:hAnsiTheme="majorBidi" w:cstheme="majorBidi"/>
          <w:b/>
          <w:bCs/>
        </w:rPr>
        <w:t>-</w:t>
      </w:r>
      <w:r w:rsidRPr="007F5E77">
        <w:rPr>
          <w:rFonts w:asciiTheme="majorBidi" w:hAnsiTheme="majorBidi" w:cstheme="majorBidi"/>
          <w:b/>
          <w:bCs/>
        </w:rPr>
        <w:t>peritoneal</w:t>
      </w:r>
      <w:r w:rsidR="00166524">
        <w:rPr>
          <w:rFonts w:asciiTheme="majorBidi" w:hAnsiTheme="majorBidi" w:cstheme="majorBidi"/>
          <w:b/>
          <w:bCs/>
        </w:rPr>
        <w:t xml:space="preserve"> </w:t>
      </w:r>
      <w:r w:rsidRPr="007F5E77">
        <w:rPr>
          <w:rFonts w:asciiTheme="majorBidi" w:hAnsiTheme="majorBidi" w:cstheme="majorBidi"/>
          <w:b/>
          <w:bCs/>
        </w:rPr>
        <w:t xml:space="preserve">shunt placement for hydrocephalus: A systematic review </w:t>
      </w:r>
      <w:proofErr w:type="spellStart"/>
      <w:r w:rsidRPr="007F5E77">
        <w:rPr>
          <w:rFonts w:asciiTheme="majorBidi" w:hAnsiTheme="majorBidi" w:cstheme="majorBidi"/>
          <w:b/>
          <w:bCs/>
        </w:rPr>
        <w:t>andmeta</w:t>
      </w:r>
      <w:proofErr w:type="spellEnd"/>
      <w:r w:rsidRPr="007F5E77">
        <w:rPr>
          <w:rFonts w:asciiTheme="majorBidi" w:hAnsiTheme="majorBidi" w:cstheme="majorBidi"/>
          <w:b/>
          <w:bCs/>
        </w:rPr>
        <w:t xml:space="preserve">-analysis. </w:t>
      </w:r>
      <w:r w:rsidRPr="007F5E77">
        <w:rPr>
          <w:rFonts w:asciiTheme="majorBidi" w:hAnsiTheme="majorBidi" w:cstheme="majorBidi"/>
        </w:rPr>
        <w:t>Clinical Neurology and Neurosurgery 140 (2016) 26–32</w:t>
      </w:r>
    </w:p>
    <w:p w14:paraId="58E91AB6" w14:textId="77777777" w:rsidR="00A35A43" w:rsidRPr="007F5E77" w:rsidRDefault="00A35A43" w:rsidP="00A35A43">
      <w:pPr>
        <w:jc w:val="both"/>
        <w:rPr>
          <w:rFonts w:asciiTheme="majorBidi" w:hAnsiTheme="majorBidi" w:cstheme="majorBidi"/>
        </w:rPr>
      </w:pPr>
    </w:p>
    <w:p w14:paraId="01B2A345" w14:textId="77777777" w:rsidR="00A35A43" w:rsidRDefault="00A35A43"/>
    <w:sectPr w:rsidR="00A3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43"/>
    <w:rsid w:val="000036C8"/>
    <w:rsid w:val="00166524"/>
    <w:rsid w:val="001746F9"/>
    <w:rsid w:val="001C75FD"/>
    <w:rsid w:val="00213B1C"/>
    <w:rsid w:val="00270A0C"/>
    <w:rsid w:val="002A4BB2"/>
    <w:rsid w:val="00366330"/>
    <w:rsid w:val="004A0B36"/>
    <w:rsid w:val="0051173E"/>
    <w:rsid w:val="0059421B"/>
    <w:rsid w:val="005C2477"/>
    <w:rsid w:val="006C577F"/>
    <w:rsid w:val="006E0966"/>
    <w:rsid w:val="006E54D3"/>
    <w:rsid w:val="00721673"/>
    <w:rsid w:val="00735B5F"/>
    <w:rsid w:val="00751CF4"/>
    <w:rsid w:val="007662BA"/>
    <w:rsid w:val="00827CBF"/>
    <w:rsid w:val="00844EAB"/>
    <w:rsid w:val="00910D50"/>
    <w:rsid w:val="00932F0A"/>
    <w:rsid w:val="00943A3A"/>
    <w:rsid w:val="009C41BB"/>
    <w:rsid w:val="00A35A43"/>
    <w:rsid w:val="00A90A64"/>
    <w:rsid w:val="00AD16B0"/>
    <w:rsid w:val="00B75D5D"/>
    <w:rsid w:val="00BD1F6A"/>
    <w:rsid w:val="00BE2B00"/>
    <w:rsid w:val="00C267BF"/>
    <w:rsid w:val="00C3632C"/>
    <w:rsid w:val="00C91661"/>
    <w:rsid w:val="00D01FDB"/>
    <w:rsid w:val="00D32F51"/>
    <w:rsid w:val="00DD55EE"/>
    <w:rsid w:val="00EB0404"/>
    <w:rsid w:val="00EC709A"/>
    <w:rsid w:val="00F47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93FC"/>
  <w15:chartTrackingRefBased/>
  <w15:docId w15:val="{CB8C6D28-3249-4454-88B0-5B9D81D9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43"/>
    <w:pPr>
      <w:spacing w:after="0" w:line="240" w:lineRule="auto"/>
    </w:pPr>
    <w:rPr>
      <w:rFonts w:ascii="Calibri" w:eastAsia="Calibri" w:hAnsi="Calibri" w:cs="Arial"/>
      <w:sz w:val="24"/>
      <w:szCs w:val="24"/>
    </w:rPr>
  </w:style>
  <w:style w:type="paragraph" w:styleId="Heading1">
    <w:name w:val="heading 1"/>
    <w:basedOn w:val="Normal"/>
    <w:next w:val="Normal"/>
    <w:link w:val="Heading1Char"/>
    <w:uiPriority w:val="9"/>
    <w:qFormat/>
    <w:rsid w:val="00A35A43"/>
    <w:pPr>
      <w:keepNext/>
      <w:keepLines/>
      <w:spacing w:before="24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A35A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A4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A35A4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35A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5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43"/>
    <w:rPr>
      <w:rFonts w:ascii="Segoe UI" w:eastAsia="Calibri" w:hAnsi="Segoe UI" w:cs="Segoe UI"/>
      <w:sz w:val="18"/>
      <w:szCs w:val="18"/>
    </w:rPr>
  </w:style>
  <w:style w:type="table" w:styleId="TableGrid">
    <w:name w:val="Table Grid"/>
    <w:basedOn w:val="TableNormal"/>
    <w:uiPriority w:val="39"/>
    <w:rsid w:val="00EC709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8209</TotalTime>
  <Pages>13</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ASHRAF.ALTANTAWY@fmed.bu.edu.eg</cp:lastModifiedBy>
  <cp:revision>81</cp:revision>
  <dcterms:created xsi:type="dcterms:W3CDTF">2021-07-31T23:31:00Z</dcterms:created>
  <dcterms:modified xsi:type="dcterms:W3CDTF">2021-08-23T19:11:00Z</dcterms:modified>
</cp:coreProperties>
</file>